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7D430" w14:textId="69D7EF3A" w:rsidR="00E41330" w:rsidRDefault="00CC5D56" w:rsidP="00C66593">
      <w:pPr>
        <w:pStyle w:val="TextNormal"/>
        <w:jc w:val="left"/>
      </w:pPr>
      <w:r w:rsidRPr="00CC5D56">
        <w:rPr>
          <w:b/>
          <w:bCs/>
        </w:rPr>
        <w:t xml:space="preserve">Către: </w:t>
      </w:r>
      <w:r>
        <w:t xml:space="preserve">Uniunea Națională a Barourilor din România </w:t>
      </w:r>
    </w:p>
    <w:p w14:paraId="72861932" w14:textId="57C4B6C5" w:rsidR="00CC5D56" w:rsidRPr="00CC5D56" w:rsidRDefault="00CC5D56" w:rsidP="00C66593">
      <w:pPr>
        <w:pStyle w:val="TextNormal"/>
        <w:jc w:val="left"/>
        <w:rPr>
          <w:bCs/>
        </w:rPr>
      </w:pPr>
      <w:r w:rsidRPr="00CC5D56">
        <w:rPr>
          <w:b/>
        </w:rPr>
        <w:t xml:space="preserve">Adresa: </w:t>
      </w:r>
      <w:r w:rsidRPr="00CC5D56">
        <w:rPr>
          <w:bCs/>
        </w:rPr>
        <w:t>Palatul de Justiţie, Splaiul Independenței nr. 5, Sector 5, Cod 050091, Bucureşti</w:t>
      </w:r>
    </w:p>
    <w:p w14:paraId="217110F2" w14:textId="0A822EAB" w:rsidR="00CC5D56" w:rsidRPr="00CC5D56" w:rsidRDefault="00CC5D56" w:rsidP="00C66593">
      <w:pPr>
        <w:pStyle w:val="TextNormal"/>
        <w:jc w:val="left"/>
        <w:rPr>
          <w:bCs/>
        </w:rPr>
      </w:pPr>
      <w:r w:rsidRPr="00CC5D56">
        <w:rPr>
          <w:b/>
        </w:rPr>
        <w:t>Email:</w:t>
      </w:r>
      <w:r>
        <w:rPr>
          <w:bCs/>
        </w:rPr>
        <w:t xml:space="preserve"> </w:t>
      </w:r>
      <w:r w:rsidRPr="00CC5D56">
        <w:rPr>
          <w:bCs/>
        </w:rPr>
        <w:t>unbr@unbr.ro</w:t>
      </w:r>
    </w:p>
    <w:p w14:paraId="1C0180D4" w14:textId="1DE7E6DF" w:rsidR="00CC5D56" w:rsidRDefault="00CC5D56" w:rsidP="00C66593">
      <w:pPr>
        <w:pStyle w:val="TextNormal"/>
        <w:jc w:val="left"/>
      </w:pPr>
      <w:r w:rsidRPr="00E71DE0">
        <w:rPr>
          <w:b/>
          <w:bCs/>
        </w:rPr>
        <w:t>Ref.</w:t>
      </w:r>
      <w:r>
        <w:t xml:space="preserve">: Congresul Avocaților 2021 </w:t>
      </w:r>
      <w:r w:rsidR="00E71DE0">
        <w:t>–</w:t>
      </w:r>
      <w:r>
        <w:t xml:space="preserve"> </w:t>
      </w:r>
      <w:r w:rsidR="00E71DE0">
        <w:t>Propuneri cu privire la ordinea de zi a Congresului</w:t>
      </w:r>
    </w:p>
    <w:p w14:paraId="6490CC2E" w14:textId="21F5F261" w:rsidR="00E71DE0" w:rsidRDefault="00E71DE0" w:rsidP="00CC5D56">
      <w:pPr>
        <w:pStyle w:val="TextNormal"/>
      </w:pPr>
    </w:p>
    <w:p w14:paraId="73603BC4" w14:textId="410E06DB" w:rsidR="00E71DE0" w:rsidRDefault="00E71DE0" w:rsidP="00E71DE0">
      <w:pPr>
        <w:pStyle w:val="TextNormal"/>
        <w:jc w:val="center"/>
        <w:rPr>
          <w:b/>
          <w:bCs/>
          <w:sz w:val="24"/>
          <w:szCs w:val="24"/>
        </w:rPr>
      </w:pPr>
      <w:r>
        <w:rPr>
          <w:b/>
          <w:bCs/>
          <w:sz w:val="24"/>
          <w:szCs w:val="24"/>
        </w:rPr>
        <w:t>DOMNULE PREȘEDINTE,</w:t>
      </w:r>
    </w:p>
    <w:p w14:paraId="5229D008" w14:textId="291E9FE5" w:rsidR="00E71DE0" w:rsidRDefault="00E71DE0" w:rsidP="00E71DE0">
      <w:pPr>
        <w:pStyle w:val="TextNormal"/>
        <w:jc w:val="center"/>
        <w:rPr>
          <w:b/>
          <w:bCs/>
          <w:sz w:val="24"/>
          <w:szCs w:val="24"/>
        </w:rPr>
      </w:pPr>
    </w:p>
    <w:p w14:paraId="1264C961" w14:textId="361541A4" w:rsidR="008212AC" w:rsidRDefault="003C3517" w:rsidP="00E71DE0">
      <w:pPr>
        <w:pStyle w:val="TextNormal"/>
      </w:pPr>
      <w:r>
        <w:t>Subsemna</w:t>
      </w:r>
      <w:r w:rsidR="006D2047">
        <w:t>tul</w:t>
      </w:r>
      <w:r w:rsidR="008212AC" w:rsidRPr="008212AC">
        <w:rPr>
          <w:b/>
          <w:bCs/>
        </w:rPr>
        <w:t xml:space="preserve"> </w:t>
      </w:r>
      <w:r w:rsidRPr="008212AC">
        <w:rPr>
          <w:b/>
          <w:bCs/>
        </w:rPr>
        <w:t>Văsii Florentin-Laurențiu</w:t>
      </w:r>
      <w:r w:rsidR="008212AC">
        <w:t>,</w:t>
      </w:r>
      <w:r>
        <w:t xml:space="preserve"> în calitate de avoca</w:t>
      </w:r>
      <w:r w:rsidR="006D2047">
        <w:t>t</w:t>
      </w:r>
      <w:r>
        <w:t xml:space="preserve"> </w:t>
      </w:r>
      <w:r w:rsidR="008212AC">
        <w:t>a</w:t>
      </w:r>
      <w:r w:rsidR="006D2047">
        <w:t>l</w:t>
      </w:r>
      <w:r>
        <w:t xml:space="preserve"> Baroul București și membr</w:t>
      </w:r>
      <w:r w:rsidR="006D2047">
        <w:t>u</w:t>
      </w:r>
      <w:r>
        <w:t xml:space="preserve"> delega</w:t>
      </w:r>
      <w:r w:rsidR="006D2047">
        <w:t>t</w:t>
      </w:r>
      <w:r>
        <w:t xml:space="preserve"> </w:t>
      </w:r>
      <w:r w:rsidR="00AC3F7E">
        <w:t>din partea Baroului București la Congresul Avocaților 2021, în temeiul dispozițiilor art. 63 din Legea nr. 51/1995 privind exercitarea profesiei de avocat („</w:t>
      </w:r>
      <w:r w:rsidR="00AC3F7E" w:rsidRPr="00AC3F7E">
        <w:rPr>
          <w:b/>
          <w:bCs/>
        </w:rPr>
        <w:t>Legea nr. 51/1995</w:t>
      </w:r>
      <w:r w:rsidR="00AC3F7E">
        <w:t xml:space="preserve">”), a Regulamentului de organizare și </w:t>
      </w:r>
      <w:r w:rsidR="008212AC">
        <w:t>f</w:t>
      </w:r>
      <w:r w:rsidR="00AC3F7E">
        <w:t>unc</w:t>
      </w:r>
      <w:r w:rsidR="008212AC">
        <w:t>ționare a Uniunii Naționale a Barourilor din România (U.N.B.R.) și de desfășurare a ședințelor Consiliului U.N.B.R., adoptat prin Hotărârea nr. 5/2011 („</w:t>
      </w:r>
      <w:r w:rsidR="008212AC" w:rsidRPr="008212AC">
        <w:rPr>
          <w:b/>
          <w:bCs/>
        </w:rPr>
        <w:t>Regulamentul U.N.B.R.</w:t>
      </w:r>
      <w:r w:rsidR="008212AC">
        <w:t>”), precum și a celorlalte dispoziții aplicabile în cauză, formulăm prezentele:</w:t>
      </w:r>
    </w:p>
    <w:p w14:paraId="52B7B5E8" w14:textId="77777777" w:rsidR="008212AC" w:rsidRDefault="008212AC" w:rsidP="00E71DE0">
      <w:pPr>
        <w:pStyle w:val="TextNormal"/>
      </w:pPr>
    </w:p>
    <w:p w14:paraId="16E8D7A1" w14:textId="1C15146C" w:rsidR="00E71DE0" w:rsidRPr="0006017E" w:rsidRDefault="008212AC" w:rsidP="008212AC">
      <w:pPr>
        <w:pStyle w:val="TextNormal"/>
        <w:jc w:val="center"/>
        <w:rPr>
          <w:b/>
          <w:bCs/>
          <w:sz w:val="24"/>
          <w:szCs w:val="24"/>
        </w:rPr>
      </w:pPr>
      <w:r w:rsidRPr="0006017E">
        <w:rPr>
          <w:b/>
          <w:bCs/>
          <w:sz w:val="24"/>
          <w:szCs w:val="24"/>
        </w:rPr>
        <w:t>PROPUNERI</w:t>
      </w:r>
    </w:p>
    <w:p w14:paraId="4953AD50" w14:textId="77777777" w:rsidR="0006017E" w:rsidRDefault="0006017E" w:rsidP="008212AC">
      <w:pPr>
        <w:pStyle w:val="TextNormal"/>
      </w:pPr>
    </w:p>
    <w:p w14:paraId="6099AD5B" w14:textId="127EDA48" w:rsidR="0006017E" w:rsidRDefault="0006017E" w:rsidP="008212AC">
      <w:pPr>
        <w:pStyle w:val="TextNormal"/>
      </w:pPr>
      <w:r w:rsidRPr="0006017E">
        <w:t>Pentr</w:t>
      </w:r>
      <w:r>
        <w:t>u a fi incluse pe ordinea de zi a Congresului Avocaților în vederea aprobării și votării acestora de către membrii delegați la Congresul Avocaților, după cum urmează:</w:t>
      </w:r>
    </w:p>
    <w:p w14:paraId="4ED4691D" w14:textId="0CAB00C4" w:rsidR="00C66593" w:rsidRDefault="00C66593" w:rsidP="0006017E">
      <w:pPr>
        <w:pStyle w:val="Heading1"/>
        <w:numPr>
          <w:ilvl w:val="0"/>
          <w:numId w:val="1"/>
        </w:numPr>
        <w:rPr>
          <w:sz w:val="22"/>
          <w:szCs w:val="22"/>
        </w:rPr>
      </w:pPr>
      <w:r>
        <w:rPr>
          <w:sz w:val="22"/>
          <w:szCs w:val="22"/>
        </w:rPr>
        <w:t>Preambul</w:t>
      </w:r>
    </w:p>
    <w:p w14:paraId="17491A19" w14:textId="37BA1D98" w:rsidR="00C66593" w:rsidRPr="00890412" w:rsidRDefault="00C66593" w:rsidP="000E6D4C">
      <w:pPr>
        <w:jc w:val="both"/>
        <w:rPr>
          <w:rFonts w:ascii="Trebuchet MS" w:eastAsia="MS Mincho" w:hAnsi="Trebuchet MS" w:cs="Times New Roman"/>
          <w:sz w:val="20"/>
          <w:szCs w:val="20"/>
          <w:lang w:eastAsia="ro-RO" w:bidi="ne-NP"/>
        </w:rPr>
      </w:pPr>
      <w:r w:rsidRPr="00890412">
        <w:rPr>
          <w:rFonts w:ascii="Trebuchet MS" w:eastAsia="MS Mincho" w:hAnsi="Trebuchet MS" w:cs="Times New Roman"/>
          <w:sz w:val="20"/>
          <w:szCs w:val="20"/>
          <w:lang w:eastAsia="ro-RO" w:bidi="ne-NP"/>
        </w:rPr>
        <w:t>Având în vederea situația fără precedent cu care se confruntă profesia de avocat în ultima perioadă</w:t>
      </w:r>
      <w:r w:rsidR="000E6D4C" w:rsidRPr="00890412">
        <w:rPr>
          <w:rFonts w:ascii="Trebuchet MS" w:eastAsia="MS Mincho" w:hAnsi="Trebuchet MS" w:cs="Times New Roman"/>
          <w:sz w:val="20"/>
          <w:szCs w:val="20"/>
          <w:lang w:eastAsia="ro-RO" w:bidi="ne-NP"/>
        </w:rPr>
        <w:t xml:space="preserve"> în care grave prejudicii au fost aduse imaginii profesiei, precum și exercitării acesteia în deplină</w:t>
      </w:r>
      <w:r w:rsidR="00473217" w:rsidRPr="00890412">
        <w:rPr>
          <w:rFonts w:ascii="Trebuchet MS" w:eastAsia="MS Mincho" w:hAnsi="Trebuchet MS" w:cs="Times New Roman"/>
          <w:sz w:val="20"/>
          <w:szCs w:val="20"/>
          <w:lang w:eastAsia="ro-RO" w:bidi="ne-NP"/>
        </w:rPr>
        <w:t xml:space="preserve"> legalitate și</w:t>
      </w:r>
      <w:r w:rsidR="000E6D4C" w:rsidRPr="00890412">
        <w:rPr>
          <w:rFonts w:ascii="Trebuchet MS" w:eastAsia="MS Mincho" w:hAnsi="Trebuchet MS" w:cs="Times New Roman"/>
          <w:sz w:val="20"/>
          <w:szCs w:val="20"/>
          <w:lang w:eastAsia="ro-RO" w:bidi="ne-NP"/>
        </w:rPr>
        <w:t xml:space="preserve"> siguranță, </w:t>
      </w:r>
      <w:r w:rsidR="00473217" w:rsidRPr="00890412">
        <w:rPr>
          <w:rFonts w:ascii="Trebuchet MS" w:eastAsia="MS Mincho" w:hAnsi="Trebuchet MS" w:cs="Times New Roman"/>
          <w:sz w:val="20"/>
          <w:szCs w:val="20"/>
          <w:lang w:eastAsia="ro-RO" w:bidi="ne-NP"/>
        </w:rPr>
        <w:t>fiind încălcate drepturile acestora în timpul exercitării profesiei;</w:t>
      </w:r>
    </w:p>
    <w:p w14:paraId="270CCAD2" w14:textId="4E6CAFB1" w:rsidR="00473217" w:rsidRPr="00890412" w:rsidRDefault="00473217" w:rsidP="00473217">
      <w:pPr>
        <w:jc w:val="both"/>
        <w:rPr>
          <w:rFonts w:ascii="Trebuchet MS" w:eastAsia="MS Mincho" w:hAnsi="Trebuchet MS" w:cs="Times New Roman"/>
          <w:sz w:val="20"/>
          <w:szCs w:val="20"/>
          <w:lang w:eastAsia="ro-RO" w:bidi="ne-NP"/>
        </w:rPr>
      </w:pPr>
      <w:r w:rsidRPr="00890412">
        <w:rPr>
          <w:rFonts w:ascii="Trebuchet MS" w:eastAsia="MS Mincho" w:hAnsi="Trebuchet MS" w:cs="Times New Roman"/>
          <w:sz w:val="20"/>
          <w:szCs w:val="20"/>
          <w:lang w:eastAsia="ro-RO" w:bidi="ne-NP"/>
        </w:rPr>
        <w:t xml:space="preserve">Având în vedere faptul că </w:t>
      </w:r>
      <w:r w:rsidR="00890412">
        <w:rPr>
          <w:rFonts w:ascii="Trebuchet MS" w:eastAsia="MS Mincho" w:hAnsi="Trebuchet MS" w:cs="Times New Roman"/>
          <w:sz w:val="20"/>
          <w:szCs w:val="20"/>
          <w:lang w:eastAsia="ro-RO" w:bidi="ne-NP"/>
        </w:rPr>
        <w:t>avocații sunt</w:t>
      </w:r>
      <w:r w:rsidRPr="00890412">
        <w:rPr>
          <w:rFonts w:ascii="Trebuchet MS" w:eastAsia="MS Mincho" w:hAnsi="Trebuchet MS" w:cs="Times New Roman"/>
          <w:sz w:val="20"/>
          <w:szCs w:val="20"/>
          <w:lang w:eastAsia="ro-RO" w:bidi="ne-NP"/>
        </w:rPr>
        <w:t xml:space="preserve"> partener</w:t>
      </w:r>
      <w:r w:rsidR="00890412">
        <w:rPr>
          <w:rFonts w:ascii="Trebuchet MS" w:eastAsia="MS Mincho" w:hAnsi="Trebuchet MS" w:cs="Times New Roman"/>
          <w:sz w:val="20"/>
          <w:szCs w:val="20"/>
          <w:lang w:eastAsia="ro-RO" w:bidi="ne-NP"/>
        </w:rPr>
        <w:t>i</w:t>
      </w:r>
      <w:r w:rsidRPr="00890412">
        <w:rPr>
          <w:rFonts w:ascii="Trebuchet MS" w:eastAsia="MS Mincho" w:hAnsi="Trebuchet MS" w:cs="Times New Roman"/>
          <w:sz w:val="20"/>
          <w:szCs w:val="20"/>
          <w:lang w:eastAsia="ro-RO" w:bidi="ne-NP"/>
        </w:rPr>
        <w:t xml:space="preserve"> indispensabil</w:t>
      </w:r>
      <w:r w:rsidR="00890412">
        <w:rPr>
          <w:rFonts w:ascii="Trebuchet MS" w:eastAsia="MS Mincho" w:hAnsi="Trebuchet MS" w:cs="Times New Roman"/>
          <w:sz w:val="20"/>
          <w:szCs w:val="20"/>
          <w:lang w:eastAsia="ro-RO" w:bidi="ne-NP"/>
        </w:rPr>
        <w:t>i</w:t>
      </w:r>
      <w:r w:rsidRPr="00890412">
        <w:rPr>
          <w:rFonts w:ascii="Trebuchet MS" w:eastAsia="MS Mincho" w:hAnsi="Trebuchet MS" w:cs="Times New Roman"/>
          <w:sz w:val="20"/>
          <w:szCs w:val="20"/>
          <w:lang w:eastAsia="ro-RO" w:bidi="ne-NP"/>
        </w:rPr>
        <w:t xml:space="preserve"> ai justiției;</w:t>
      </w:r>
    </w:p>
    <w:p w14:paraId="15BBE671" w14:textId="00443C21" w:rsidR="000E6D4C" w:rsidRPr="00890412" w:rsidRDefault="000E6D4C" w:rsidP="000E6D4C">
      <w:pPr>
        <w:jc w:val="both"/>
        <w:rPr>
          <w:rFonts w:ascii="Trebuchet MS" w:eastAsia="MS Mincho" w:hAnsi="Trebuchet MS" w:cs="Times New Roman"/>
          <w:sz w:val="20"/>
          <w:szCs w:val="20"/>
          <w:lang w:eastAsia="ro-RO" w:bidi="ne-NP"/>
        </w:rPr>
      </w:pPr>
      <w:r w:rsidRPr="00890412">
        <w:rPr>
          <w:rFonts w:ascii="Trebuchet MS" w:eastAsia="MS Mincho" w:hAnsi="Trebuchet MS" w:cs="Times New Roman"/>
          <w:sz w:val="20"/>
          <w:szCs w:val="20"/>
          <w:lang w:eastAsia="ro-RO" w:bidi="ne-NP"/>
        </w:rPr>
        <w:t>Având în vedere necesitatea luării unei poziții din partea organelor de conducere ale profesiei de avocat</w:t>
      </w:r>
      <w:r w:rsidR="00473217" w:rsidRPr="00890412">
        <w:rPr>
          <w:rFonts w:ascii="Trebuchet MS" w:eastAsia="MS Mincho" w:hAnsi="Trebuchet MS" w:cs="Times New Roman"/>
          <w:sz w:val="20"/>
          <w:szCs w:val="20"/>
          <w:lang w:eastAsia="ro-RO" w:bidi="ne-NP"/>
        </w:rPr>
        <w:t>;</w:t>
      </w:r>
    </w:p>
    <w:p w14:paraId="1D1C5FFB" w14:textId="6644122A" w:rsidR="00473217" w:rsidRPr="00890412" w:rsidRDefault="000E6D4C" w:rsidP="000E6D4C">
      <w:pPr>
        <w:jc w:val="both"/>
        <w:rPr>
          <w:rFonts w:ascii="Trebuchet MS" w:eastAsia="MS Mincho" w:hAnsi="Trebuchet MS" w:cs="Times New Roman"/>
          <w:sz w:val="20"/>
          <w:szCs w:val="20"/>
          <w:lang w:eastAsia="ro-RO" w:bidi="ne-NP"/>
        </w:rPr>
      </w:pPr>
      <w:r w:rsidRPr="00890412">
        <w:rPr>
          <w:rFonts w:ascii="Trebuchet MS" w:eastAsia="MS Mincho" w:hAnsi="Trebuchet MS" w:cs="Times New Roman"/>
          <w:sz w:val="20"/>
          <w:szCs w:val="20"/>
          <w:lang w:eastAsia="ro-RO" w:bidi="ne-NP"/>
        </w:rPr>
        <w:t xml:space="preserve">Având în vedere faptul că, în exercitarea profesiei, avocatului trebuie să i se asigure protecția legală </w:t>
      </w:r>
      <w:r w:rsidR="00473217" w:rsidRPr="00890412">
        <w:rPr>
          <w:rFonts w:ascii="Trebuchet MS" w:eastAsia="MS Mincho" w:hAnsi="Trebuchet MS" w:cs="Times New Roman"/>
          <w:sz w:val="20"/>
          <w:szCs w:val="20"/>
          <w:lang w:eastAsia="ro-RO" w:bidi="ne-NP"/>
        </w:rPr>
        <w:t>care să-i garanteze libertatea și independența acesteia;</w:t>
      </w:r>
    </w:p>
    <w:p w14:paraId="7DE3782E" w14:textId="5D7702B4" w:rsidR="000E6D4C" w:rsidRPr="00890412" w:rsidRDefault="00473217" w:rsidP="000E6D4C">
      <w:pPr>
        <w:jc w:val="both"/>
        <w:rPr>
          <w:rFonts w:ascii="Trebuchet MS" w:eastAsia="MS Mincho" w:hAnsi="Trebuchet MS" w:cs="Times New Roman"/>
          <w:sz w:val="20"/>
          <w:szCs w:val="20"/>
          <w:lang w:eastAsia="ro-RO" w:bidi="ne-NP"/>
        </w:rPr>
      </w:pPr>
      <w:r w:rsidRPr="00890412">
        <w:rPr>
          <w:rFonts w:ascii="Trebuchet MS" w:eastAsia="MS Mincho" w:hAnsi="Trebuchet MS" w:cs="Times New Roman"/>
          <w:sz w:val="20"/>
          <w:szCs w:val="20"/>
          <w:lang w:eastAsia="ro-RO" w:bidi="ne-NP"/>
        </w:rPr>
        <w:t xml:space="preserve">Având în vedere necesitatea adoptării unor hotărâri cu ocazia desfășurării Congresului Avocaților din România în perioada 25-26 iunie 2021, în vederea creării unui cadrul legal care să confere avocatului </w:t>
      </w:r>
      <w:r w:rsidR="00890412" w:rsidRPr="00890412">
        <w:rPr>
          <w:rFonts w:ascii="Trebuchet MS" w:eastAsia="MS Mincho" w:hAnsi="Trebuchet MS" w:cs="Times New Roman"/>
          <w:sz w:val="20"/>
          <w:szCs w:val="20"/>
          <w:lang w:eastAsia="ro-RO" w:bidi="ne-NP"/>
        </w:rPr>
        <w:t>certitudinea exercitării profesiei cu respectarea drepturilor sale, formulăm prezentele:</w:t>
      </w:r>
      <w:r w:rsidRPr="00890412">
        <w:rPr>
          <w:rFonts w:ascii="Trebuchet MS" w:eastAsia="MS Mincho" w:hAnsi="Trebuchet MS" w:cs="Times New Roman"/>
          <w:sz w:val="20"/>
          <w:szCs w:val="20"/>
          <w:lang w:eastAsia="ro-RO" w:bidi="ne-NP"/>
        </w:rPr>
        <w:t xml:space="preserve"> </w:t>
      </w:r>
    </w:p>
    <w:p w14:paraId="461F02A5" w14:textId="77777777" w:rsidR="00473217" w:rsidRDefault="00473217" w:rsidP="000E6D4C">
      <w:pPr>
        <w:jc w:val="both"/>
        <w:rPr>
          <w:lang w:eastAsia="ro-RO" w:bidi="ne-NP"/>
        </w:rPr>
      </w:pPr>
    </w:p>
    <w:p w14:paraId="09DCC425" w14:textId="77777777" w:rsidR="000E6D4C" w:rsidRPr="00C66593" w:rsidRDefault="000E6D4C" w:rsidP="000E6D4C">
      <w:pPr>
        <w:jc w:val="both"/>
        <w:rPr>
          <w:lang w:eastAsia="ro-RO" w:bidi="ne-NP"/>
        </w:rPr>
      </w:pPr>
    </w:p>
    <w:p w14:paraId="6FBD2A74" w14:textId="3EC2B632" w:rsidR="008212AC" w:rsidRDefault="0006017E" w:rsidP="0006017E">
      <w:pPr>
        <w:pStyle w:val="Heading1"/>
        <w:numPr>
          <w:ilvl w:val="0"/>
          <w:numId w:val="1"/>
        </w:numPr>
        <w:rPr>
          <w:sz w:val="22"/>
          <w:szCs w:val="22"/>
        </w:rPr>
      </w:pPr>
      <w:r w:rsidRPr="0006017E">
        <w:rPr>
          <w:sz w:val="22"/>
          <w:szCs w:val="22"/>
        </w:rPr>
        <w:lastRenderedPageBreak/>
        <w:t>Propuneri pentru modificarea legii nr. 51/1995</w:t>
      </w:r>
    </w:p>
    <w:p w14:paraId="48F0E6DB" w14:textId="2788BC39" w:rsidR="0006017E" w:rsidRDefault="0006017E" w:rsidP="0006017E">
      <w:pPr>
        <w:rPr>
          <w:lang w:eastAsia="ro-RO" w:bidi="ne-NP"/>
        </w:rPr>
      </w:pPr>
    </w:p>
    <w:p w14:paraId="3D65AD31" w14:textId="3DB92F3F" w:rsidR="00EA5EEA" w:rsidRPr="00890412" w:rsidRDefault="00D3155A" w:rsidP="00EA5EEA">
      <w:pPr>
        <w:pStyle w:val="ListParagraph"/>
        <w:numPr>
          <w:ilvl w:val="0"/>
          <w:numId w:val="2"/>
        </w:numPr>
        <w:rPr>
          <w:rFonts w:ascii="Trebuchet MS" w:eastAsia="MS Mincho" w:hAnsi="Trebuchet MS" w:cs="Times New Roman"/>
          <w:sz w:val="20"/>
          <w:szCs w:val="20"/>
          <w:lang w:eastAsia="ro-RO" w:bidi="ne-NP"/>
        </w:rPr>
      </w:pPr>
      <w:r w:rsidRPr="00890412">
        <w:rPr>
          <w:rFonts w:ascii="Trebuchet MS" w:eastAsia="MS Mincho" w:hAnsi="Trebuchet MS" w:cs="Times New Roman"/>
          <w:sz w:val="20"/>
          <w:szCs w:val="20"/>
          <w:lang w:eastAsia="ro-RO" w:bidi="ne-NP"/>
        </w:rPr>
        <w:t>La a</w:t>
      </w:r>
      <w:r w:rsidR="00EA5EEA" w:rsidRPr="00890412">
        <w:rPr>
          <w:rFonts w:ascii="Trebuchet MS" w:eastAsia="MS Mincho" w:hAnsi="Trebuchet MS" w:cs="Times New Roman"/>
          <w:sz w:val="20"/>
          <w:szCs w:val="20"/>
          <w:lang w:eastAsia="ro-RO" w:bidi="ne-NP"/>
        </w:rPr>
        <w:t>rt. 4</w:t>
      </w:r>
      <w:r w:rsidRPr="00890412">
        <w:rPr>
          <w:rFonts w:ascii="Trebuchet MS" w:eastAsia="MS Mincho" w:hAnsi="Trebuchet MS" w:cs="Times New Roman"/>
          <w:sz w:val="20"/>
          <w:szCs w:val="20"/>
          <w:lang w:eastAsia="ro-RO" w:bidi="ne-NP"/>
        </w:rPr>
        <w:t xml:space="preserve">, după alin. </w:t>
      </w:r>
      <w:r w:rsidR="00777C9C">
        <w:rPr>
          <w:rFonts w:ascii="Trebuchet MS" w:eastAsia="MS Mincho" w:hAnsi="Trebuchet MS" w:cs="Times New Roman"/>
          <w:sz w:val="20"/>
          <w:szCs w:val="20"/>
          <w:lang w:eastAsia="ro-RO" w:bidi="ne-NP"/>
        </w:rPr>
        <w:t>(</w:t>
      </w:r>
      <w:r w:rsidRPr="00890412">
        <w:rPr>
          <w:rFonts w:ascii="Trebuchet MS" w:eastAsia="MS Mincho" w:hAnsi="Trebuchet MS" w:cs="Times New Roman"/>
          <w:sz w:val="20"/>
          <w:szCs w:val="20"/>
          <w:lang w:eastAsia="ro-RO" w:bidi="ne-NP"/>
        </w:rPr>
        <w:t>1</w:t>
      </w:r>
      <w:r w:rsidR="00777C9C">
        <w:rPr>
          <w:rFonts w:ascii="Trebuchet MS" w:eastAsia="MS Mincho" w:hAnsi="Trebuchet MS" w:cs="Times New Roman"/>
          <w:sz w:val="20"/>
          <w:szCs w:val="20"/>
          <w:lang w:eastAsia="ro-RO" w:bidi="ne-NP"/>
        </w:rPr>
        <w:t>)</w:t>
      </w:r>
      <w:r w:rsidR="00EA5EEA" w:rsidRPr="00890412">
        <w:rPr>
          <w:rFonts w:ascii="Trebuchet MS" w:eastAsia="MS Mincho" w:hAnsi="Trebuchet MS" w:cs="Times New Roman"/>
          <w:sz w:val="20"/>
          <w:szCs w:val="20"/>
          <w:lang w:eastAsia="ro-RO" w:bidi="ne-NP"/>
        </w:rPr>
        <w:t xml:space="preserve"> </w:t>
      </w:r>
      <w:r w:rsidRPr="00890412">
        <w:rPr>
          <w:rFonts w:ascii="Trebuchet MS" w:eastAsia="MS Mincho" w:hAnsi="Trebuchet MS" w:cs="Times New Roman"/>
          <w:sz w:val="20"/>
          <w:szCs w:val="20"/>
          <w:lang w:eastAsia="ro-RO" w:bidi="ne-NP"/>
        </w:rPr>
        <w:t xml:space="preserve">se introduc </w:t>
      </w:r>
      <w:r w:rsidR="00B72F36">
        <w:rPr>
          <w:rFonts w:ascii="Trebuchet MS" w:eastAsia="MS Mincho" w:hAnsi="Trebuchet MS" w:cs="Times New Roman"/>
          <w:sz w:val="20"/>
          <w:szCs w:val="20"/>
          <w:lang w:eastAsia="ro-RO" w:bidi="ne-NP"/>
        </w:rPr>
        <w:t>3</w:t>
      </w:r>
      <w:r w:rsidRPr="00890412">
        <w:rPr>
          <w:rFonts w:ascii="Trebuchet MS" w:eastAsia="MS Mincho" w:hAnsi="Trebuchet MS" w:cs="Times New Roman"/>
          <w:sz w:val="20"/>
          <w:szCs w:val="20"/>
          <w:lang w:eastAsia="ro-RO" w:bidi="ne-NP"/>
        </w:rPr>
        <w:t xml:space="preserve"> alineate noi cu</w:t>
      </w:r>
      <w:r w:rsidR="00EA5EEA" w:rsidRPr="00890412">
        <w:rPr>
          <w:rFonts w:ascii="Trebuchet MS" w:eastAsia="MS Mincho" w:hAnsi="Trebuchet MS" w:cs="Times New Roman"/>
          <w:sz w:val="20"/>
          <w:szCs w:val="20"/>
          <w:lang w:eastAsia="ro-RO" w:bidi="ne-NP"/>
        </w:rPr>
        <w:t xml:space="preserve"> următorul cuprins:</w:t>
      </w:r>
    </w:p>
    <w:p w14:paraId="01D4E464" w14:textId="3E1D1769" w:rsidR="00EA5EEA" w:rsidRPr="00890412" w:rsidRDefault="00EA5EEA" w:rsidP="00D3155A">
      <w:pPr>
        <w:pStyle w:val="BlockText"/>
        <w:ind w:left="1080" w:right="604"/>
        <w:rPr>
          <w:lang w:bidi="ne-NP"/>
        </w:rPr>
      </w:pPr>
      <w:r w:rsidRPr="00890412">
        <w:rPr>
          <w:lang w:bidi="ne-NP"/>
        </w:rPr>
        <w:t>(2)</w:t>
      </w:r>
      <w:r w:rsidR="00D3155A" w:rsidRPr="00890412">
        <w:rPr>
          <w:lang w:bidi="ne-NP"/>
        </w:rPr>
        <w:t xml:space="preserve"> </w:t>
      </w:r>
      <w:r w:rsidRPr="00890412">
        <w:rPr>
          <w:lang w:bidi="ne-NP"/>
        </w:rPr>
        <w:t xml:space="preserve">Utilizarea </w:t>
      </w:r>
      <w:r w:rsidR="00D3155A" w:rsidRPr="00890412">
        <w:rPr>
          <w:lang w:bidi="ne-NP"/>
        </w:rPr>
        <w:t>oricăror</w:t>
      </w:r>
      <w:r w:rsidRPr="00890412">
        <w:rPr>
          <w:lang w:bidi="ne-NP"/>
        </w:rPr>
        <w:t xml:space="preserve"> forme sau mijloace de </w:t>
      </w:r>
      <w:r w:rsidR="00D3155A" w:rsidRPr="00890412">
        <w:rPr>
          <w:lang w:bidi="ne-NP"/>
        </w:rPr>
        <w:t>constrângere</w:t>
      </w:r>
      <w:r w:rsidRPr="00890412">
        <w:rPr>
          <w:lang w:bidi="ne-NP"/>
        </w:rPr>
        <w:t xml:space="preserve"> sau intimidare ori recurgerea la orice alt</w:t>
      </w:r>
      <w:r w:rsidR="00D3155A" w:rsidRPr="00890412">
        <w:rPr>
          <w:lang w:bidi="ne-NP"/>
        </w:rPr>
        <w:t>ă</w:t>
      </w:r>
      <w:r w:rsidRPr="00890412">
        <w:rPr>
          <w:lang w:bidi="ne-NP"/>
        </w:rPr>
        <w:t xml:space="preserve"> ac</w:t>
      </w:r>
      <w:r w:rsidR="00D3155A" w:rsidRPr="00890412">
        <w:rPr>
          <w:lang w:bidi="ne-NP"/>
        </w:rPr>
        <w:t>ț</w:t>
      </w:r>
      <w:r w:rsidRPr="00890412">
        <w:rPr>
          <w:lang w:bidi="ne-NP"/>
        </w:rPr>
        <w:t xml:space="preserve">iune sau </w:t>
      </w:r>
      <w:r w:rsidR="00D3155A" w:rsidRPr="00890412">
        <w:rPr>
          <w:lang w:bidi="ne-NP"/>
        </w:rPr>
        <w:t>inacțiune</w:t>
      </w:r>
      <w:r w:rsidRPr="00890412">
        <w:rPr>
          <w:lang w:bidi="ne-NP"/>
        </w:rPr>
        <w:t xml:space="preserve">  </w:t>
      </w:r>
      <w:r w:rsidR="00D3155A" w:rsidRPr="00890412">
        <w:rPr>
          <w:lang w:bidi="ne-NP"/>
        </w:rPr>
        <w:t>având</w:t>
      </w:r>
      <w:r w:rsidRPr="00890412">
        <w:rPr>
          <w:lang w:bidi="ne-NP"/>
        </w:rPr>
        <w:t xml:space="preserve"> ca scop </w:t>
      </w:r>
      <w:r w:rsidR="00D3155A" w:rsidRPr="00890412">
        <w:rPr>
          <w:lang w:bidi="ne-NP"/>
        </w:rPr>
        <w:t>împiedicarea</w:t>
      </w:r>
      <w:r w:rsidRPr="00890412">
        <w:rPr>
          <w:lang w:bidi="ne-NP"/>
        </w:rPr>
        <w:t xml:space="preserve"> avocatului de a-</w:t>
      </w:r>
      <w:r w:rsidR="00D3155A" w:rsidRPr="00890412">
        <w:rPr>
          <w:lang w:bidi="ne-NP"/>
        </w:rPr>
        <w:t>ș</w:t>
      </w:r>
      <w:r w:rsidRPr="00890412">
        <w:rPr>
          <w:lang w:bidi="ne-NP"/>
        </w:rPr>
        <w:t xml:space="preserve">i exercita profesia conform legii, statutului profesiei </w:t>
      </w:r>
      <w:r w:rsidR="00D3155A" w:rsidRPr="00890412">
        <w:rPr>
          <w:lang w:bidi="ne-NP"/>
        </w:rPr>
        <w:t>ș</w:t>
      </w:r>
      <w:r w:rsidRPr="00890412">
        <w:rPr>
          <w:lang w:bidi="ne-NP"/>
        </w:rPr>
        <w:t xml:space="preserve">i codului deontologic constituie </w:t>
      </w:r>
      <w:r w:rsidR="00D3155A" w:rsidRPr="00890412">
        <w:rPr>
          <w:lang w:bidi="ne-NP"/>
        </w:rPr>
        <w:t>infracțiune</w:t>
      </w:r>
      <w:r w:rsidRPr="00890412">
        <w:rPr>
          <w:lang w:bidi="ne-NP"/>
        </w:rPr>
        <w:t xml:space="preserve"> </w:t>
      </w:r>
      <w:r w:rsidR="00D3155A" w:rsidRPr="00890412">
        <w:rPr>
          <w:lang w:bidi="ne-NP"/>
        </w:rPr>
        <w:t>ș</w:t>
      </w:r>
      <w:r w:rsidRPr="00890412">
        <w:rPr>
          <w:lang w:bidi="ne-NP"/>
        </w:rPr>
        <w:t xml:space="preserve">i se </w:t>
      </w:r>
      <w:r w:rsidR="00D3155A" w:rsidRPr="00890412">
        <w:rPr>
          <w:lang w:bidi="ne-NP"/>
        </w:rPr>
        <w:t>pedepsește</w:t>
      </w:r>
      <w:r w:rsidRPr="00890412">
        <w:rPr>
          <w:lang w:bidi="ne-NP"/>
        </w:rPr>
        <w:t xml:space="preserve"> cu </w:t>
      </w:r>
      <w:r w:rsidR="00D3155A" w:rsidRPr="00890412">
        <w:rPr>
          <w:lang w:bidi="ne-NP"/>
        </w:rPr>
        <w:t>închisoarea</w:t>
      </w:r>
      <w:r w:rsidRPr="00890412">
        <w:rPr>
          <w:lang w:bidi="ne-NP"/>
        </w:rPr>
        <w:t xml:space="preserve"> de la 6 luni la 3 ani. Dac</w:t>
      </w:r>
      <w:r w:rsidR="00C66593" w:rsidRPr="00890412">
        <w:rPr>
          <w:lang w:bidi="ne-NP"/>
        </w:rPr>
        <w:t>ă</w:t>
      </w:r>
      <w:r w:rsidRPr="00890412">
        <w:rPr>
          <w:lang w:bidi="ne-NP"/>
        </w:rPr>
        <w:t xml:space="preserve"> </w:t>
      </w:r>
      <w:r w:rsidR="00C66593" w:rsidRPr="00890412">
        <w:rPr>
          <w:lang w:bidi="ne-NP"/>
        </w:rPr>
        <w:t>infracțiunea</w:t>
      </w:r>
      <w:r w:rsidRPr="00890412">
        <w:rPr>
          <w:lang w:bidi="ne-NP"/>
        </w:rPr>
        <w:t xml:space="preserve"> este </w:t>
      </w:r>
      <w:r w:rsidR="00C66593" w:rsidRPr="00890412">
        <w:rPr>
          <w:lang w:bidi="ne-NP"/>
        </w:rPr>
        <w:t>săvârșită</w:t>
      </w:r>
      <w:r w:rsidRPr="00890412">
        <w:rPr>
          <w:lang w:bidi="ne-NP"/>
        </w:rPr>
        <w:t xml:space="preserve"> de c</w:t>
      </w:r>
      <w:r w:rsidR="00C66593" w:rsidRPr="00890412">
        <w:rPr>
          <w:lang w:bidi="ne-NP"/>
        </w:rPr>
        <w:t>ă</w:t>
      </w:r>
      <w:r w:rsidRPr="00890412">
        <w:rPr>
          <w:lang w:bidi="ne-NP"/>
        </w:rPr>
        <w:t>tre un organ judiciar, limitele de pedeapsa se majoreaz</w:t>
      </w:r>
      <w:r w:rsidR="00C66593" w:rsidRPr="00890412">
        <w:rPr>
          <w:lang w:bidi="ne-NP"/>
        </w:rPr>
        <w:t>ă</w:t>
      </w:r>
      <w:r w:rsidRPr="00890412">
        <w:rPr>
          <w:lang w:bidi="ne-NP"/>
        </w:rPr>
        <w:t xml:space="preserve"> cu o treime.</w:t>
      </w:r>
    </w:p>
    <w:p w14:paraId="5F4A8C0B" w14:textId="77777777" w:rsidR="00EA5EEA" w:rsidRPr="00890412" w:rsidRDefault="00EA5EEA" w:rsidP="00D3155A">
      <w:pPr>
        <w:pStyle w:val="BlockText"/>
        <w:ind w:left="1080" w:right="604"/>
        <w:rPr>
          <w:lang w:bidi="ne-NP"/>
        </w:rPr>
      </w:pPr>
      <w:r w:rsidRPr="00890412">
        <w:rPr>
          <w:lang w:bidi="ne-NP"/>
        </w:rPr>
        <w:t>(3) Fapta de a pune în mișcare acțiunea penală ori de a lua o măsură preventivă împotriva unui avocat, de a trimite în judecată sau de a condamna un avocat pentru opiniile juridice ale acestuia, pentru exercitarea drepturilor ori pentru îndeplinirea obligațiilor prevăzute de prezenta lege se pedepsește cu închisoarea de la 3 la 10 ani și interzicerea exercitării dreptului de  ocupa o funcție publică.</w:t>
      </w:r>
    </w:p>
    <w:p w14:paraId="49EB7949" w14:textId="18083B11" w:rsidR="00EA5EEA" w:rsidRPr="00890412" w:rsidRDefault="00EA5EEA" w:rsidP="00D3155A">
      <w:pPr>
        <w:pStyle w:val="BlockText"/>
        <w:ind w:left="1080" w:right="604"/>
        <w:rPr>
          <w:lang w:bidi="ne-NP"/>
        </w:rPr>
      </w:pPr>
      <w:r w:rsidRPr="00890412">
        <w:rPr>
          <w:lang w:bidi="ne-NP"/>
        </w:rPr>
        <w:t xml:space="preserve">(4) Luarea, prelungirea sau </w:t>
      </w:r>
      <w:r w:rsidR="00C66593" w:rsidRPr="00890412">
        <w:rPr>
          <w:lang w:bidi="ne-NP"/>
        </w:rPr>
        <w:t>menținerea</w:t>
      </w:r>
      <w:r w:rsidRPr="00890412">
        <w:rPr>
          <w:lang w:bidi="ne-NP"/>
        </w:rPr>
        <w:t xml:space="preserve">, </w:t>
      </w:r>
      <w:r w:rsidR="00890412" w:rsidRPr="00890412">
        <w:rPr>
          <w:lang w:bidi="ne-NP"/>
        </w:rPr>
        <w:t>după</w:t>
      </w:r>
      <w:r w:rsidRPr="00890412">
        <w:rPr>
          <w:lang w:bidi="ne-NP"/>
        </w:rPr>
        <w:t xml:space="preserve"> caz,  de masuri preventive </w:t>
      </w:r>
      <w:r w:rsidR="00890412" w:rsidRPr="00890412">
        <w:rPr>
          <w:lang w:bidi="ne-NP"/>
        </w:rPr>
        <w:t>împotriva</w:t>
      </w:r>
      <w:r w:rsidRPr="00890412">
        <w:rPr>
          <w:lang w:bidi="ne-NP"/>
        </w:rPr>
        <w:t xml:space="preserve"> unui avocat va fi comunicat</w:t>
      </w:r>
      <w:r w:rsidR="00890412">
        <w:rPr>
          <w:lang w:bidi="ne-NP"/>
        </w:rPr>
        <w:t>ă</w:t>
      </w:r>
      <w:r w:rsidRPr="00890412">
        <w:rPr>
          <w:lang w:bidi="ne-NP"/>
        </w:rPr>
        <w:t xml:space="preserve"> </w:t>
      </w:r>
      <w:r w:rsidR="00890412" w:rsidRPr="00890412">
        <w:rPr>
          <w:lang w:bidi="ne-NP"/>
        </w:rPr>
        <w:t>deîndată</w:t>
      </w:r>
      <w:r w:rsidRPr="00890412">
        <w:rPr>
          <w:lang w:bidi="ne-NP"/>
        </w:rPr>
        <w:t xml:space="preserve"> Baroului din care acesta face parte, </w:t>
      </w:r>
      <w:r w:rsidR="00890412" w:rsidRPr="00890412">
        <w:rPr>
          <w:lang w:bidi="ne-NP"/>
        </w:rPr>
        <w:t>împreuna</w:t>
      </w:r>
      <w:r w:rsidRPr="00890412">
        <w:rPr>
          <w:lang w:bidi="ne-NP"/>
        </w:rPr>
        <w:t xml:space="preserve"> cu un exemplar al </w:t>
      </w:r>
      <w:r w:rsidR="00890412" w:rsidRPr="00890412">
        <w:rPr>
          <w:lang w:bidi="ne-NP"/>
        </w:rPr>
        <w:t>ordonanței</w:t>
      </w:r>
      <w:r w:rsidRPr="00890412">
        <w:rPr>
          <w:lang w:bidi="ne-NP"/>
        </w:rPr>
        <w:t xml:space="preserve"> procurorului sau </w:t>
      </w:r>
      <w:r w:rsidR="00890412" w:rsidRPr="00890412">
        <w:rPr>
          <w:lang w:bidi="ne-NP"/>
        </w:rPr>
        <w:t>Încheierii</w:t>
      </w:r>
      <w:r w:rsidRPr="00890412">
        <w:rPr>
          <w:lang w:bidi="ne-NP"/>
        </w:rPr>
        <w:t xml:space="preserve"> </w:t>
      </w:r>
      <w:r w:rsidR="00890412" w:rsidRPr="00890412">
        <w:rPr>
          <w:lang w:bidi="ne-NP"/>
        </w:rPr>
        <w:t>instanţei</w:t>
      </w:r>
      <w:r w:rsidRPr="00890412">
        <w:rPr>
          <w:lang w:bidi="ne-NP"/>
        </w:rPr>
        <w:t xml:space="preserve"> privind  m</w:t>
      </w:r>
      <w:r w:rsidR="00890412">
        <w:rPr>
          <w:lang w:bidi="ne-NP"/>
        </w:rPr>
        <w:t>ă</w:t>
      </w:r>
      <w:r w:rsidRPr="00890412">
        <w:rPr>
          <w:lang w:bidi="ne-NP"/>
        </w:rPr>
        <w:t xml:space="preserve">surile preventive, atunci </w:t>
      </w:r>
      <w:r w:rsidR="00890412" w:rsidRPr="00890412">
        <w:rPr>
          <w:lang w:bidi="ne-NP"/>
        </w:rPr>
        <w:t>când</w:t>
      </w:r>
      <w:r w:rsidRPr="00890412">
        <w:rPr>
          <w:lang w:bidi="ne-NP"/>
        </w:rPr>
        <w:t xml:space="preserve"> </w:t>
      </w:r>
      <w:r w:rsidR="00890412" w:rsidRPr="00890412">
        <w:rPr>
          <w:lang w:bidi="ne-NP"/>
        </w:rPr>
        <w:t>acuzațiile</w:t>
      </w:r>
      <w:r w:rsidRPr="00890412">
        <w:rPr>
          <w:lang w:bidi="ne-NP"/>
        </w:rPr>
        <w:t xml:space="preserve"> </w:t>
      </w:r>
      <w:r w:rsidR="00890412" w:rsidRPr="00890412">
        <w:rPr>
          <w:lang w:bidi="ne-NP"/>
        </w:rPr>
        <w:t>împotriva</w:t>
      </w:r>
      <w:r w:rsidRPr="00890412">
        <w:rPr>
          <w:lang w:bidi="ne-NP"/>
        </w:rPr>
        <w:t xml:space="preserve"> avocatului au </w:t>
      </w:r>
      <w:r w:rsidR="00890412" w:rsidRPr="00890412">
        <w:rPr>
          <w:lang w:bidi="ne-NP"/>
        </w:rPr>
        <w:t>legătura</w:t>
      </w:r>
      <w:r w:rsidRPr="00890412">
        <w:rPr>
          <w:lang w:bidi="ne-NP"/>
        </w:rPr>
        <w:t xml:space="preserve"> cu exercitarea profesiei sale. Dac</w:t>
      </w:r>
      <w:r w:rsidR="00890412">
        <w:rPr>
          <w:lang w:bidi="ne-NP"/>
        </w:rPr>
        <w:t>ă</w:t>
      </w:r>
      <w:r w:rsidRPr="00890412">
        <w:rPr>
          <w:lang w:bidi="ne-NP"/>
        </w:rPr>
        <w:t xml:space="preserve"> </w:t>
      </w:r>
      <w:r w:rsidR="00890412" w:rsidRPr="00890412">
        <w:rPr>
          <w:lang w:bidi="ne-NP"/>
        </w:rPr>
        <w:t>măsura</w:t>
      </w:r>
      <w:r w:rsidRPr="00890412">
        <w:rPr>
          <w:lang w:bidi="ne-NP"/>
        </w:rPr>
        <w:t xml:space="preserve"> preventiv</w:t>
      </w:r>
      <w:r w:rsidR="00890412">
        <w:rPr>
          <w:lang w:bidi="ne-NP"/>
        </w:rPr>
        <w:t>ă</w:t>
      </w:r>
      <w:r w:rsidRPr="00890412">
        <w:rPr>
          <w:lang w:bidi="ne-NP"/>
        </w:rPr>
        <w:t xml:space="preserve"> este privativ</w:t>
      </w:r>
      <w:r w:rsidR="00890412">
        <w:rPr>
          <w:lang w:bidi="ne-NP"/>
        </w:rPr>
        <w:t>ă</w:t>
      </w:r>
      <w:r w:rsidRPr="00890412">
        <w:rPr>
          <w:lang w:bidi="ne-NP"/>
        </w:rPr>
        <w:t xml:space="preserve"> de libertate,  un membru al Consiliului Baroului, desemnat de </w:t>
      </w:r>
      <w:r w:rsidR="00890412" w:rsidRPr="00890412">
        <w:rPr>
          <w:lang w:bidi="ne-NP"/>
        </w:rPr>
        <w:t>către</w:t>
      </w:r>
      <w:r w:rsidRPr="00890412">
        <w:rPr>
          <w:lang w:bidi="ne-NP"/>
        </w:rPr>
        <w:t xml:space="preserve"> Barou, va putea lua </w:t>
      </w:r>
      <w:r w:rsidR="00890412" w:rsidRPr="00890412">
        <w:rPr>
          <w:lang w:bidi="ne-NP"/>
        </w:rPr>
        <w:t>legătura</w:t>
      </w:r>
      <w:r w:rsidRPr="00890412">
        <w:rPr>
          <w:lang w:bidi="ne-NP"/>
        </w:rPr>
        <w:t xml:space="preserve"> </w:t>
      </w:r>
      <w:r w:rsidR="00890412" w:rsidRPr="00890412">
        <w:rPr>
          <w:lang w:bidi="ne-NP"/>
        </w:rPr>
        <w:t>deîndată</w:t>
      </w:r>
      <w:r w:rsidRPr="00890412">
        <w:rPr>
          <w:lang w:bidi="ne-NP"/>
        </w:rPr>
        <w:t xml:space="preserve">, cu asigurarea </w:t>
      </w:r>
      <w:r w:rsidR="00890412" w:rsidRPr="00890412">
        <w:rPr>
          <w:lang w:bidi="ne-NP"/>
        </w:rPr>
        <w:t>confidențialității</w:t>
      </w:r>
      <w:r w:rsidRPr="00890412">
        <w:rPr>
          <w:lang w:bidi="ne-NP"/>
        </w:rPr>
        <w:t>,  cu avocatul vizat  </w:t>
      </w:r>
      <w:r w:rsidR="00890412">
        <w:rPr>
          <w:lang w:bidi="ne-NP"/>
        </w:rPr>
        <w:t>ș</w:t>
      </w:r>
      <w:r w:rsidRPr="00890412">
        <w:rPr>
          <w:lang w:bidi="ne-NP"/>
        </w:rPr>
        <w:t>i va putea consulta dosarul cauzei, cu privire la probele care justific</w:t>
      </w:r>
      <w:r w:rsidR="00890412">
        <w:rPr>
          <w:lang w:bidi="ne-NP"/>
        </w:rPr>
        <w:t>ă</w:t>
      </w:r>
      <w:r w:rsidRPr="00890412">
        <w:rPr>
          <w:lang w:bidi="ne-NP"/>
        </w:rPr>
        <w:t xml:space="preserve"> luarea m</w:t>
      </w:r>
      <w:r w:rsidR="00890412">
        <w:rPr>
          <w:lang w:bidi="ne-NP"/>
        </w:rPr>
        <w:t>ă</w:t>
      </w:r>
      <w:r w:rsidRPr="00890412">
        <w:rPr>
          <w:lang w:bidi="ne-NP"/>
        </w:rPr>
        <w:t xml:space="preserve">surii preventive. Punerea </w:t>
      </w:r>
      <w:r w:rsidR="00890412">
        <w:rPr>
          <w:lang w:bidi="ne-NP"/>
        </w:rPr>
        <w:t>î</w:t>
      </w:r>
      <w:r w:rsidRPr="00890412">
        <w:rPr>
          <w:lang w:bidi="ne-NP"/>
        </w:rPr>
        <w:t>n mi</w:t>
      </w:r>
      <w:r w:rsidR="00890412">
        <w:rPr>
          <w:lang w:bidi="ne-NP"/>
        </w:rPr>
        <w:t>ș</w:t>
      </w:r>
      <w:r w:rsidRPr="00890412">
        <w:rPr>
          <w:lang w:bidi="ne-NP"/>
        </w:rPr>
        <w:t>care a ac</w:t>
      </w:r>
      <w:r w:rsidR="00890412">
        <w:rPr>
          <w:lang w:bidi="ne-NP"/>
        </w:rPr>
        <w:t>ț</w:t>
      </w:r>
      <w:r w:rsidRPr="00890412">
        <w:rPr>
          <w:lang w:bidi="ne-NP"/>
        </w:rPr>
        <w:t xml:space="preserve">iunii penale sau trimiterea </w:t>
      </w:r>
      <w:r w:rsidR="00890412">
        <w:rPr>
          <w:lang w:bidi="ne-NP"/>
        </w:rPr>
        <w:t>î</w:t>
      </w:r>
      <w:r w:rsidRPr="00890412">
        <w:rPr>
          <w:lang w:bidi="ne-NP"/>
        </w:rPr>
        <w:t>n judecat</w:t>
      </w:r>
      <w:r w:rsidR="00890412">
        <w:rPr>
          <w:lang w:bidi="ne-NP"/>
        </w:rPr>
        <w:t>ă</w:t>
      </w:r>
      <w:r w:rsidRPr="00890412">
        <w:rPr>
          <w:lang w:bidi="ne-NP"/>
        </w:rPr>
        <w:t xml:space="preserve"> a avocatului, pentru infrac</w:t>
      </w:r>
      <w:r w:rsidR="00890412">
        <w:rPr>
          <w:lang w:bidi="ne-NP"/>
        </w:rPr>
        <w:t>ț</w:t>
      </w:r>
      <w:r w:rsidRPr="00890412">
        <w:rPr>
          <w:lang w:bidi="ne-NP"/>
        </w:rPr>
        <w:t>iuni care au leg</w:t>
      </w:r>
      <w:r w:rsidR="00890412">
        <w:rPr>
          <w:lang w:bidi="ne-NP"/>
        </w:rPr>
        <w:t>ă</w:t>
      </w:r>
      <w:r w:rsidRPr="00890412">
        <w:rPr>
          <w:lang w:bidi="ne-NP"/>
        </w:rPr>
        <w:t>tur</w:t>
      </w:r>
      <w:r w:rsidR="00890412">
        <w:rPr>
          <w:lang w:bidi="ne-NP"/>
        </w:rPr>
        <w:t>ă</w:t>
      </w:r>
      <w:r w:rsidRPr="00890412">
        <w:rPr>
          <w:lang w:bidi="ne-NP"/>
        </w:rPr>
        <w:t xml:space="preserve"> cu exercitarea profesiei sale,  vor fi </w:t>
      </w:r>
      <w:r w:rsidR="00890412" w:rsidRPr="00890412">
        <w:rPr>
          <w:lang w:bidi="ne-NP"/>
        </w:rPr>
        <w:t>de asemenea</w:t>
      </w:r>
      <w:r w:rsidRPr="00890412">
        <w:rPr>
          <w:lang w:bidi="ne-NP"/>
        </w:rPr>
        <w:t xml:space="preserve"> notificate Baroului, </w:t>
      </w:r>
      <w:r w:rsidR="00890412" w:rsidRPr="00890412">
        <w:rPr>
          <w:lang w:bidi="ne-NP"/>
        </w:rPr>
        <w:t>împreun</w:t>
      </w:r>
      <w:r w:rsidR="00890412">
        <w:rPr>
          <w:lang w:bidi="ne-NP"/>
        </w:rPr>
        <w:t>ă</w:t>
      </w:r>
      <w:r w:rsidRPr="00890412">
        <w:rPr>
          <w:lang w:bidi="ne-NP"/>
        </w:rPr>
        <w:t xml:space="preserve"> cu o copie a actelor de </w:t>
      </w:r>
      <w:r w:rsidR="00890412" w:rsidRPr="00890412">
        <w:rPr>
          <w:lang w:bidi="ne-NP"/>
        </w:rPr>
        <w:t>dispoziție</w:t>
      </w:r>
      <w:r w:rsidRPr="00890412">
        <w:rPr>
          <w:lang w:bidi="ne-NP"/>
        </w:rPr>
        <w:t xml:space="preserve"> </w:t>
      </w:r>
      <w:r w:rsidR="00890412" w:rsidRPr="00890412">
        <w:rPr>
          <w:lang w:bidi="ne-NP"/>
        </w:rPr>
        <w:t>corespunzătoare</w:t>
      </w:r>
      <w:r w:rsidRPr="00890412">
        <w:rPr>
          <w:lang w:bidi="ne-NP"/>
        </w:rPr>
        <w:t xml:space="preserve"> ale organelor judiciare.  Organele profesiei de avocat au </w:t>
      </w:r>
      <w:r w:rsidR="00092949" w:rsidRPr="00890412">
        <w:rPr>
          <w:lang w:bidi="ne-NP"/>
        </w:rPr>
        <w:t>obligaţia</w:t>
      </w:r>
      <w:r w:rsidRPr="00890412">
        <w:rPr>
          <w:lang w:bidi="ne-NP"/>
        </w:rPr>
        <w:t xml:space="preserve"> de a </w:t>
      </w:r>
      <w:r w:rsidR="00092949" w:rsidRPr="00890412">
        <w:rPr>
          <w:lang w:bidi="ne-NP"/>
        </w:rPr>
        <w:t>păstra</w:t>
      </w:r>
      <w:r w:rsidRPr="00890412">
        <w:rPr>
          <w:lang w:bidi="ne-NP"/>
        </w:rPr>
        <w:t xml:space="preserve"> </w:t>
      </w:r>
      <w:r w:rsidR="00092949" w:rsidRPr="00890412">
        <w:rPr>
          <w:lang w:bidi="ne-NP"/>
        </w:rPr>
        <w:t>confidențialitatea</w:t>
      </w:r>
      <w:r w:rsidRPr="00890412">
        <w:rPr>
          <w:lang w:bidi="ne-NP"/>
        </w:rPr>
        <w:t xml:space="preserve"> privind aspectele de care iau </w:t>
      </w:r>
      <w:r w:rsidR="00092949" w:rsidRPr="00890412">
        <w:rPr>
          <w:lang w:bidi="ne-NP"/>
        </w:rPr>
        <w:t>cunoştinţă</w:t>
      </w:r>
      <w:r w:rsidRPr="00890412">
        <w:rPr>
          <w:lang w:bidi="ne-NP"/>
        </w:rPr>
        <w:t xml:space="preserve"> in </w:t>
      </w:r>
      <w:r w:rsidR="00092949" w:rsidRPr="00890412">
        <w:rPr>
          <w:lang w:bidi="ne-NP"/>
        </w:rPr>
        <w:t>condiţiile</w:t>
      </w:r>
      <w:r w:rsidRPr="00890412">
        <w:rPr>
          <w:lang w:bidi="ne-NP"/>
        </w:rPr>
        <w:t xml:space="preserve"> de mai sus.</w:t>
      </w:r>
    </w:p>
    <w:p w14:paraId="6010D657" w14:textId="77777777" w:rsidR="00890412" w:rsidRDefault="00890412" w:rsidP="00890412">
      <w:pPr>
        <w:pStyle w:val="ListParagraph"/>
        <w:rPr>
          <w:rFonts w:ascii="Trebuchet MS" w:eastAsia="MS Mincho" w:hAnsi="Trebuchet MS" w:cs="Times New Roman"/>
          <w:sz w:val="20"/>
          <w:szCs w:val="20"/>
          <w:lang w:eastAsia="ro-RO" w:bidi="ne-NP"/>
        </w:rPr>
      </w:pPr>
    </w:p>
    <w:p w14:paraId="4425909F" w14:textId="57E18608" w:rsidR="00A836F9" w:rsidRDefault="00A836F9" w:rsidP="00EA5EEA">
      <w:pPr>
        <w:pStyle w:val="ListParagraph"/>
        <w:numPr>
          <w:ilvl w:val="0"/>
          <w:numId w:val="2"/>
        </w:numPr>
        <w:rPr>
          <w:rFonts w:ascii="Trebuchet MS" w:eastAsia="MS Mincho" w:hAnsi="Trebuchet MS" w:cs="Times New Roman"/>
          <w:sz w:val="20"/>
          <w:szCs w:val="20"/>
          <w:lang w:eastAsia="ro-RO" w:bidi="ne-NP"/>
        </w:rPr>
      </w:pPr>
      <w:r>
        <w:rPr>
          <w:rFonts w:ascii="Trebuchet MS" w:eastAsia="MS Mincho" w:hAnsi="Trebuchet MS" w:cs="Times New Roman"/>
          <w:sz w:val="20"/>
          <w:szCs w:val="20"/>
          <w:lang w:eastAsia="ro-RO" w:bidi="ne-NP"/>
        </w:rPr>
        <w:t>A</w:t>
      </w:r>
      <w:r w:rsidRPr="00890412">
        <w:rPr>
          <w:rFonts w:ascii="Trebuchet MS" w:eastAsia="MS Mincho" w:hAnsi="Trebuchet MS" w:cs="Times New Roman"/>
          <w:sz w:val="20"/>
          <w:szCs w:val="20"/>
          <w:lang w:eastAsia="ro-RO" w:bidi="ne-NP"/>
        </w:rPr>
        <w:t xml:space="preserve">rt. </w:t>
      </w:r>
      <w:r>
        <w:rPr>
          <w:rFonts w:ascii="Trebuchet MS" w:eastAsia="MS Mincho" w:hAnsi="Trebuchet MS" w:cs="Times New Roman"/>
          <w:sz w:val="20"/>
          <w:szCs w:val="20"/>
          <w:lang w:eastAsia="ro-RO" w:bidi="ne-NP"/>
        </w:rPr>
        <w:t>10, alin. (1) se modifică și va avea u</w:t>
      </w:r>
      <w:r w:rsidRPr="00890412">
        <w:rPr>
          <w:rFonts w:ascii="Trebuchet MS" w:eastAsia="MS Mincho" w:hAnsi="Trebuchet MS" w:cs="Times New Roman"/>
          <w:sz w:val="20"/>
          <w:szCs w:val="20"/>
          <w:lang w:eastAsia="ro-RO" w:bidi="ne-NP"/>
        </w:rPr>
        <w:t>rmătorul cuprins:</w:t>
      </w:r>
    </w:p>
    <w:p w14:paraId="01DFD726" w14:textId="4C6F40F4" w:rsidR="00A836F9" w:rsidRPr="00A836F9" w:rsidRDefault="00A836F9" w:rsidP="00A836F9">
      <w:pPr>
        <w:pStyle w:val="BlockText"/>
        <w:numPr>
          <w:ilvl w:val="0"/>
          <w:numId w:val="3"/>
        </w:numPr>
        <w:ind w:right="604"/>
        <w:rPr>
          <w:lang w:bidi="ne-NP"/>
        </w:rPr>
      </w:pPr>
      <w:r w:rsidRPr="00B72F36">
        <w:rPr>
          <w:color w:val="auto"/>
          <w:lang w:bidi="ne-NP"/>
        </w:rPr>
        <w:t xml:space="preserve">Barourile şi U.N.B.R. asigură exercitarea calificată a dreptului de apărare, competenţa şi disciplina profesională, protecția demnității şi onoarei </w:t>
      </w:r>
      <w:r w:rsidRPr="00B72F36">
        <w:rPr>
          <w:color w:val="auto"/>
          <w:lang w:bidi="ne-NP"/>
        </w:rPr>
        <w:lastRenderedPageBreak/>
        <w:t xml:space="preserve">avocaţilor membri </w:t>
      </w:r>
      <w:r w:rsidRPr="00A836F9">
        <w:rPr>
          <w:u w:val="single"/>
          <w:lang w:bidi="ne-NP"/>
        </w:rPr>
        <w:t>și constituie singurele organe competente să constate încălcarea normelor de conduită profesională</w:t>
      </w:r>
      <w:r>
        <w:rPr>
          <w:lang w:bidi="ne-NP"/>
        </w:rPr>
        <w:t>.</w:t>
      </w:r>
    </w:p>
    <w:p w14:paraId="3D67DD88" w14:textId="77777777" w:rsidR="00A836F9" w:rsidRDefault="00A836F9" w:rsidP="00A836F9">
      <w:pPr>
        <w:pStyle w:val="ListParagraph"/>
        <w:rPr>
          <w:rFonts w:ascii="Trebuchet MS" w:eastAsia="MS Mincho" w:hAnsi="Trebuchet MS" w:cs="Times New Roman"/>
          <w:sz w:val="20"/>
          <w:szCs w:val="20"/>
          <w:lang w:eastAsia="ro-RO" w:bidi="ne-NP"/>
        </w:rPr>
      </w:pPr>
    </w:p>
    <w:p w14:paraId="55518BB5" w14:textId="38822D3C" w:rsidR="00777C9C" w:rsidRPr="00890412" w:rsidRDefault="00777C9C" w:rsidP="00777C9C">
      <w:pPr>
        <w:pStyle w:val="ListParagraph"/>
        <w:numPr>
          <w:ilvl w:val="0"/>
          <w:numId w:val="2"/>
        </w:numPr>
        <w:rPr>
          <w:rFonts w:ascii="Trebuchet MS" w:eastAsia="MS Mincho" w:hAnsi="Trebuchet MS" w:cs="Times New Roman"/>
          <w:sz w:val="20"/>
          <w:szCs w:val="20"/>
          <w:lang w:eastAsia="ro-RO" w:bidi="ne-NP"/>
        </w:rPr>
      </w:pPr>
      <w:r w:rsidRPr="00890412">
        <w:rPr>
          <w:rFonts w:ascii="Trebuchet MS" w:eastAsia="MS Mincho" w:hAnsi="Trebuchet MS" w:cs="Times New Roman"/>
          <w:sz w:val="20"/>
          <w:szCs w:val="20"/>
          <w:lang w:eastAsia="ro-RO" w:bidi="ne-NP"/>
        </w:rPr>
        <w:t xml:space="preserve">La art. </w:t>
      </w:r>
      <w:r>
        <w:rPr>
          <w:rFonts w:ascii="Trebuchet MS" w:eastAsia="MS Mincho" w:hAnsi="Trebuchet MS" w:cs="Times New Roman"/>
          <w:sz w:val="20"/>
          <w:szCs w:val="20"/>
          <w:lang w:eastAsia="ro-RO" w:bidi="ne-NP"/>
        </w:rPr>
        <w:t>11</w:t>
      </w:r>
      <w:r w:rsidRPr="00890412">
        <w:rPr>
          <w:rFonts w:ascii="Trebuchet MS" w:eastAsia="MS Mincho" w:hAnsi="Trebuchet MS" w:cs="Times New Roman"/>
          <w:sz w:val="20"/>
          <w:szCs w:val="20"/>
          <w:lang w:eastAsia="ro-RO" w:bidi="ne-NP"/>
        </w:rPr>
        <w:t xml:space="preserve">, după alin. </w:t>
      </w:r>
      <w:r>
        <w:rPr>
          <w:rFonts w:ascii="Trebuchet MS" w:eastAsia="MS Mincho" w:hAnsi="Trebuchet MS" w:cs="Times New Roman"/>
          <w:sz w:val="20"/>
          <w:szCs w:val="20"/>
          <w:lang w:eastAsia="ro-RO" w:bidi="ne-NP"/>
        </w:rPr>
        <w:t>(</w:t>
      </w:r>
      <w:r w:rsidRPr="00890412">
        <w:rPr>
          <w:rFonts w:ascii="Trebuchet MS" w:eastAsia="MS Mincho" w:hAnsi="Trebuchet MS" w:cs="Times New Roman"/>
          <w:sz w:val="20"/>
          <w:szCs w:val="20"/>
          <w:lang w:eastAsia="ro-RO" w:bidi="ne-NP"/>
        </w:rPr>
        <w:t>1</w:t>
      </w:r>
      <w:r>
        <w:rPr>
          <w:rFonts w:ascii="Trebuchet MS" w:eastAsia="MS Mincho" w:hAnsi="Trebuchet MS" w:cs="Times New Roman"/>
          <w:sz w:val="20"/>
          <w:szCs w:val="20"/>
          <w:lang w:eastAsia="ro-RO" w:bidi="ne-NP"/>
        </w:rPr>
        <w:t>)</w:t>
      </w:r>
      <w:r w:rsidRPr="00890412">
        <w:rPr>
          <w:rFonts w:ascii="Trebuchet MS" w:eastAsia="MS Mincho" w:hAnsi="Trebuchet MS" w:cs="Times New Roman"/>
          <w:sz w:val="20"/>
          <w:szCs w:val="20"/>
          <w:lang w:eastAsia="ro-RO" w:bidi="ne-NP"/>
        </w:rPr>
        <w:t xml:space="preserve"> se introduc </w:t>
      </w:r>
      <w:r w:rsidR="002E1523">
        <w:rPr>
          <w:rFonts w:ascii="Trebuchet MS" w:eastAsia="MS Mincho" w:hAnsi="Trebuchet MS" w:cs="Times New Roman"/>
          <w:sz w:val="20"/>
          <w:szCs w:val="20"/>
          <w:lang w:eastAsia="ro-RO" w:bidi="ne-NP"/>
        </w:rPr>
        <w:t>2</w:t>
      </w:r>
      <w:r w:rsidRPr="00890412">
        <w:rPr>
          <w:rFonts w:ascii="Trebuchet MS" w:eastAsia="MS Mincho" w:hAnsi="Trebuchet MS" w:cs="Times New Roman"/>
          <w:sz w:val="20"/>
          <w:szCs w:val="20"/>
          <w:lang w:eastAsia="ro-RO" w:bidi="ne-NP"/>
        </w:rPr>
        <w:t xml:space="preserve"> alineate noi cu următorul cuprins:</w:t>
      </w:r>
    </w:p>
    <w:p w14:paraId="3898B4A6" w14:textId="34697359" w:rsidR="00A836F9" w:rsidRDefault="00A836F9" w:rsidP="00777C9C">
      <w:pPr>
        <w:pStyle w:val="ListParagraph"/>
        <w:rPr>
          <w:rFonts w:ascii="Trebuchet MS" w:eastAsia="MS Mincho" w:hAnsi="Trebuchet MS" w:cs="Times New Roman"/>
          <w:sz w:val="20"/>
          <w:szCs w:val="20"/>
          <w:lang w:eastAsia="ro-RO" w:bidi="ne-NP"/>
        </w:rPr>
      </w:pPr>
    </w:p>
    <w:p w14:paraId="3F60CBEF" w14:textId="77893737" w:rsidR="002E1523" w:rsidRPr="002E1523" w:rsidRDefault="002E1523" w:rsidP="002E1523">
      <w:pPr>
        <w:pStyle w:val="BlockText"/>
        <w:numPr>
          <w:ilvl w:val="0"/>
          <w:numId w:val="3"/>
        </w:numPr>
        <w:ind w:right="604"/>
        <w:rPr>
          <w:lang w:bidi="ne-NP"/>
        </w:rPr>
      </w:pPr>
      <w:r w:rsidRPr="002E1523">
        <w:rPr>
          <w:lang w:bidi="ne-NP"/>
        </w:rPr>
        <w:t xml:space="preserve">Nicio informație încredințată de client sau cunoscută pe orice altă cale în exercitarea profesiei privind faptele sau actele clientului </w:t>
      </w:r>
      <w:r w:rsidR="00F961CE">
        <w:rPr>
          <w:lang w:bidi="ne-NP"/>
        </w:rPr>
        <w:t>ori</w:t>
      </w:r>
      <w:r w:rsidRPr="002E1523">
        <w:rPr>
          <w:lang w:bidi="ne-NP"/>
        </w:rPr>
        <w:t xml:space="preserve"> ale oricăror alte persoane care produc efecte în privința clientului său </w:t>
      </w:r>
      <w:r w:rsidR="00F961CE">
        <w:rPr>
          <w:lang w:bidi="ne-NP"/>
        </w:rPr>
        <w:t>nu va putea fi destăinuită, indiferent de natura suportului său. Folosirea oricăror asemenea destăinuiri în proceduri jud</w:t>
      </w:r>
      <w:r w:rsidR="00D26413">
        <w:rPr>
          <w:lang w:bidi="ne-NP"/>
        </w:rPr>
        <w:t>i</w:t>
      </w:r>
      <w:r w:rsidR="00F961CE">
        <w:rPr>
          <w:lang w:bidi="ne-NP"/>
        </w:rPr>
        <w:t>c</w:t>
      </w:r>
      <w:r w:rsidR="00D26413">
        <w:rPr>
          <w:lang w:bidi="ne-NP"/>
        </w:rPr>
        <w:t>i</w:t>
      </w:r>
      <w:r w:rsidR="00F961CE">
        <w:rPr>
          <w:lang w:bidi="ne-NP"/>
        </w:rPr>
        <w:t>are, extrajudiciare sau administrative este interzisă. În considerarea caracterului de ordine publică al secretului profesional, actele prin care se dispune în acest sens sunt lovite de nulitate absolută</w:t>
      </w:r>
      <w:r w:rsidRPr="002E1523">
        <w:rPr>
          <w:lang w:bidi="ne-NP"/>
        </w:rPr>
        <w:t>.</w:t>
      </w:r>
    </w:p>
    <w:p w14:paraId="3B868E1E" w14:textId="14060DEE" w:rsidR="00777C9C" w:rsidRPr="002E1523" w:rsidRDefault="002E1523" w:rsidP="002E1523">
      <w:pPr>
        <w:pStyle w:val="BlockText"/>
        <w:numPr>
          <w:ilvl w:val="0"/>
          <w:numId w:val="3"/>
        </w:numPr>
        <w:ind w:right="604"/>
        <w:rPr>
          <w:lang w:bidi="ne-NP"/>
        </w:rPr>
      </w:pPr>
      <w:r w:rsidRPr="002E1523">
        <w:rPr>
          <w:lang w:bidi="ne-NP"/>
        </w:rPr>
        <w:t xml:space="preserve">În îndeplinirea prezentei obligații, avocatul nu poate fi subiect activ al infracțiunilor de nedenunțare, </w:t>
      </w:r>
      <w:r w:rsidR="00F961CE">
        <w:rPr>
          <w:lang w:bidi="ne-NP"/>
        </w:rPr>
        <w:t>omisiunea sesizării, sustragerea sau distrugerea de probe ori de înscrisuri, favorizarea făptuitorului și de obstrucționare a justiției prevăzute în Codul Penal al României</w:t>
      </w:r>
      <w:r w:rsidR="00B72F36">
        <w:rPr>
          <w:lang w:bidi="ne-NP"/>
        </w:rPr>
        <w:t>, al infracțiunii prevăzute de dispozițiile art. 25 din Legea nr. 78/200 sau al oricărei alte infracțiuni similare prevăzute</w:t>
      </w:r>
      <w:r w:rsidR="00F961CE">
        <w:rPr>
          <w:lang w:bidi="ne-NP"/>
        </w:rPr>
        <w:t xml:space="preserve"> în orice alte legi speciale.</w:t>
      </w:r>
    </w:p>
    <w:p w14:paraId="51F77840" w14:textId="77777777" w:rsidR="002E1523" w:rsidRDefault="002E1523" w:rsidP="002E1523">
      <w:pPr>
        <w:pStyle w:val="ListParagraph"/>
        <w:ind w:left="1440"/>
        <w:rPr>
          <w:rFonts w:ascii="Trebuchet MS" w:eastAsia="MS Mincho" w:hAnsi="Trebuchet MS" w:cs="Times New Roman"/>
          <w:sz w:val="20"/>
          <w:szCs w:val="20"/>
          <w:lang w:eastAsia="ro-RO" w:bidi="ne-NP"/>
        </w:rPr>
      </w:pPr>
    </w:p>
    <w:p w14:paraId="43A995CC" w14:textId="631BB26C" w:rsidR="00EA5EEA" w:rsidRDefault="00890412" w:rsidP="00EA5EEA">
      <w:pPr>
        <w:pStyle w:val="ListParagraph"/>
        <w:numPr>
          <w:ilvl w:val="0"/>
          <w:numId w:val="2"/>
        </w:numPr>
        <w:rPr>
          <w:rFonts w:ascii="Trebuchet MS" w:eastAsia="MS Mincho" w:hAnsi="Trebuchet MS" w:cs="Times New Roman"/>
          <w:sz w:val="20"/>
          <w:szCs w:val="20"/>
          <w:lang w:eastAsia="ro-RO" w:bidi="ne-NP"/>
        </w:rPr>
      </w:pPr>
      <w:r w:rsidRPr="00890412">
        <w:rPr>
          <w:rFonts w:ascii="Trebuchet MS" w:eastAsia="MS Mincho" w:hAnsi="Trebuchet MS" w:cs="Times New Roman"/>
          <w:sz w:val="20"/>
          <w:szCs w:val="20"/>
          <w:lang w:eastAsia="ro-RO" w:bidi="ne-NP"/>
        </w:rPr>
        <w:t xml:space="preserve">La art. </w:t>
      </w:r>
      <w:r>
        <w:rPr>
          <w:rFonts w:ascii="Trebuchet MS" w:eastAsia="MS Mincho" w:hAnsi="Trebuchet MS" w:cs="Times New Roman"/>
          <w:sz w:val="20"/>
          <w:szCs w:val="20"/>
          <w:lang w:eastAsia="ro-RO" w:bidi="ne-NP"/>
        </w:rPr>
        <w:t>30</w:t>
      </w:r>
      <w:r w:rsidRPr="00890412">
        <w:rPr>
          <w:rFonts w:ascii="Trebuchet MS" w:eastAsia="MS Mincho" w:hAnsi="Trebuchet MS" w:cs="Times New Roman"/>
          <w:sz w:val="20"/>
          <w:szCs w:val="20"/>
          <w:lang w:eastAsia="ro-RO" w:bidi="ne-NP"/>
        </w:rPr>
        <w:t xml:space="preserve">, după alin. </w:t>
      </w:r>
      <w:r w:rsidR="00A836F9">
        <w:rPr>
          <w:rFonts w:ascii="Trebuchet MS" w:eastAsia="MS Mincho" w:hAnsi="Trebuchet MS" w:cs="Times New Roman"/>
          <w:sz w:val="20"/>
          <w:szCs w:val="20"/>
          <w:lang w:eastAsia="ro-RO" w:bidi="ne-NP"/>
        </w:rPr>
        <w:t>(</w:t>
      </w:r>
      <w:r w:rsidRPr="00890412">
        <w:rPr>
          <w:rFonts w:ascii="Trebuchet MS" w:eastAsia="MS Mincho" w:hAnsi="Trebuchet MS" w:cs="Times New Roman"/>
          <w:sz w:val="20"/>
          <w:szCs w:val="20"/>
          <w:lang w:eastAsia="ro-RO" w:bidi="ne-NP"/>
        </w:rPr>
        <w:t>1</w:t>
      </w:r>
      <w:r w:rsidR="00A836F9">
        <w:rPr>
          <w:rFonts w:ascii="Trebuchet MS" w:eastAsia="MS Mincho" w:hAnsi="Trebuchet MS" w:cs="Times New Roman"/>
          <w:sz w:val="20"/>
          <w:szCs w:val="20"/>
          <w:lang w:eastAsia="ro-RO" w:bidi="ne-NP"/>
        </w:rPr>
        <w:t>)</w:t>
      </w:r>
      <w:r w:rsidRPr="00890412">
        <w:rPr>
          <w:rFonts w:ascii="Trebuchet MS" w:eastAsia="MS Mincho" w:hAnsi="Trebuchet MS" w:cs="Times New Roman"/>
          <w:sz w:val="20"/>
          <w:szCs w:val="20"/>
          <w:lang w:eastAsia="ro-RO" w:bidi="ne-NP"/>
        </w:rPr>
        <w:t xml:space="preserve"> se </w:t>
      </w:r>
      <w:r w:rsidR="00092949">
        <w:rPr>
          <w:rFonts w:ascii="Trebuchet MS" w:eastAsia="MS Mincho" w:hAnsi="Trebuchet MS" w:cs="Times New Roman"/>
          <w:sz w:val="20"/>
          <w:szCs w:val="20"/>
          <w:lang w:eastAsia="ro-RO" w:bidi="ne-NP"/>
        </w:rPr>
        <w:t xml:space="preserve">introduce un </w:t>
      </w:r>
      <w:r w:rsidRPr="00890412">
        <w:rPr>
          <w:rFonts w:ascii="Trebuchet MS" w:eastAsia="MS Mincho" w:hAnsi="Trebuchet MS" w:cs="Times New Roman"/>
          <w:sz w:val="20"/>
          <w:szCs w:val="20"/>
          <w:lang w:eastAsia="ro-RO" w:bidi="ne-NP"/>
        </w:rPr>
        <w:t>no</w:t>
      </w:r>
      <w:r w:rsidR="00092949">
        <w:rPr>
          <w:rFonts w:ascii="Trebuchet MS" w:eastAsia="MS Mincho" w:hAnsi="Trebuchet MS" w:cs="Times New Roman"/>
          <w:sz w:val="20"/>
          <w:szCs w:val="20"/>
          <w:lang w:eastAsia="ro-RO" w:bidi="ne-NP"/>
        </w:rPr>
        <w:t>u aliniat, respectiv alin, 1</w:t>
      </w:r>
      <w:r w:rsidR="00092949" w:rsidRPr="00092949">
        <w:rPr>
          <w:rFonts w:ascii="Trebuchet MS" w:eastAsia="MS Mincho" w:hAnsi="Trebuchet MS" w:cs="Times New Roman"/>
          <w:sz w:val="20"/>
          <w:szCs w:val="20"/>
          <w:vertAlign w:val="superscript"/>
          <w:lang w:eastAsia="ro-RO" w:bidi="ne-NP"/>
        </w:rPr>
        <w:t>1</w:t>
      </w:r>
      <w:r w:rsidR="00092949">
        <w:rPr>
          <w:rFonts w:ascii="Trebuchet MS" w:eastAsia="MS Mincho" w:hAnsi="Trebuchet MS" w:cs="Times New Roman"/>
          <w:sz w:val="20"/>
          <w:szCs w:val="20"/>
          <w:lang w:eastAsia="ro-RO" w:bidi="ne-NP"/>
        </w:rPr>
        <w:t>,</w:t>
      </w:r>
      <w:r w:rsidRPr="00890412">
        <w:rPr>
          <w:rFonts w:ascii="Trebuchet MS" w:eastAsia="MS Mincho" w:hAnsi="Trebuchet MS" w:cs="Times New Roman"/>
          <w:sz w:val="20"/>
          <w:szCs w:val="20"/>
          <w:lang w:eastAsia="ro-RO" w:bidi="ne-NP"/>
        </w:rPr>
        <w:t xml:space="preserve"> cu următorul cuprins:</w:t>
      </w:r>
    </w:p>
    <w:p w14:paraId="75ECF505" w14:textId="77777777" w:rsidR="00092949" w:rsidRDefault="00092949" w:rsidP="00092949">
      <w:pPr>
        <w:pStyle w:val="ListParagraph"/>
        <w:rPr>
          <w:rFonts w:eastAsia="Times New Roman"/>
        </w:rPr>
      </w:pPr>
    </w:p>
    <w:p w14:paraId="05A5CE46" w14:textId="6D9C7AD8" w:rsidR="00092949" w:rsidRPr="00092949" w:rsidRDefault="00092949" w:rsidP="00B81C10">
      <w:pPr>
        <w:pStyle w:val="BlockText"/>
        <w:ind w:left="1418" w:right="604" w:hanging="425"/>
        <w:rPr>
          <w:lang w:bidi="ne-NP"/>
        </w:rPr>
      </w:pPr>
      <w:r w:rsidRPr="00092949">
        <w:rPr>
          <w:lang w:bidi="ne-NP"/>
        </w:rPr>
        <w:t>(1</w:t>
      </w:r>
      <w:r w:rsidRPr="00B81C10">
        <w:rPr>
          <w:vertAlign w:val="superscript"/>
          <w:lang w:bidi="ne-NP"/>
        </w:rPr>
        <w:t>1</w:t>
      </w:r>
      <w:r w:rsidRPr="00092949">
        <w:rPr>
          <w:lang w:bidi="ne-NP"/>
        </w:rPr>
        <w:t xml:space="preserve">) </w:t>
      </w:r>
      <w:r w:rsidR="00B81C10">
        <w:rPr>
          <w:lang w:bidi="ne-NP"/>
        </w:rPr>
        <w:t xml:space="preserve"> </w:t>
      </w:r>
      <w:r w:rsidRPr="00092949">
        <w:rPr>
          <w:lang w:bidi="ne-NP"/>
        </w:rPr>
        <w:t xml:space="preserve">Onorariul se stabilește liber între avocat și client și  nu poate fi cenzurat de către organele judiciare sau alte autorități ale statului, cu excepția reducerii onorariilor avocațiale în cadrul soluționării cererilor având ca obiect acordarea cheltuielilor de judecată. În acest caz reducerea poate fi  realizată doar la cererea părții interesate, în cazul unei vădite disproporții între cuantumul onorariului și serviciile avocațiale prestate și fără a se coborî sub nivelul onorariului minimal stabilit sau recomandat de către </w:t>
      </w:r>
      <w:r w:rsidR="00D26413">
        <w:rPr>
          <w:lang w:bidi="ne-NP"/>
        </w:rPr>
        <w:t xml:space="preserve">Consiliul </w:t>
      </w:r>
      <w:r w:rsidRPr="00092949">
        <w:rPr>
          <w:lang w:bidi="ne-NP"/>
        </w:rPr>
        <w:t xml:space="preserve">UNBR </w:t>
      </w:r>
      <w:r w:rsidR="00B72F36">
        <w:rPr>
          <w:lang w:bidi="ne-NP"/>
        </w:rPr>
        <w:t xml:space="preserve"> sau de către alte organisme și asociații profesionale</w:t>
      </w:r>
      <w:r w:rsidRPr="00092949">
        <w:rPr>
          <w:lang w:bidi="ne-NP"/>
        </w:rPr>
        <w:t>.</w:t>
      </w:r>
    </w:p>
    <w:p w14:paraId="0EEDB785" w14:textId="67F2E588" w:rsidR="00092949" w:rsidRDefault="00092949" w:rsidP="00092949">
      <w:pPr>
        <w:pStyle w:val="ListParagraph"/>
        <w:rPr>
          <w:rFonts w:ascii="Trebuchet MS" w:eastAsia="MS Mincho" w:hAnsi="Trebuchet MS" w:cs="Times New Roman"/>
          <w:sz w:val="20"/>
          <w:szCs w:val="20"/>
          <w:lang w:eastAsia="ro-RO" w:bidi="ne-NP"/>
        </w:rPr>
      </w:pPr>
    </w:p>
    <w:p w14:paraId="6C5C6FB1" w14:textId="1130A748" w:rsidR="00092949" w:rsidRDefault="00A836F9" w:rsidP="00092949">
      <w:pPr>
        <w:pStyle w:val="ListParagraph"/>
        <w:numPr>
          <w:ilvl w:val="0"/>
          <w:numId w:val="2"/>
        </w:numPr>
        <w:rPr>
          <w:rFonts w:ascii="Trebuchet MS" w:eastAsia="MS Mincho" w:hAnsi="Trebuchet MS" w:cs="Times New Roman"/>
          <w:sz w:val="20"/>
          <w:szCs w:val="20"/>
          <w:lang w:eastAsia="ro-RO" w:bidi="ne-NP"/>
        </w:rPr>
      </w:pPr>
      <w:r w:rsidRPr="00890412">
        <w:rPr>
          <w:rFonts w:ascii="Trebuchet MS" w:eastAsia="MS Mincho" w:hAnsi="Trebuchet MS" w:cs="Times New Roman"/>
          <w:sz w:val="20"/>
          <w:szCs w:val="20"/>
          <w:lang w:eastAsia="ro-RO" w:bidi="ne-NP"/>
        </w:rPr>
        <w:t xml:space="preserve">La art. </w:t>
      </w:r>
      <w:r>
        <w:rPr>
          <w:rFonts w:ascii="Trebuchet MS" w:eastAsia="MS Mincho" w:hAnsi="Trebuchet MS" w:cs="Times New Roman"/>
          <w:sz w:val="20"/>
          <w:szCs w:val="20"/>
          <w:lang w:eastAsia="ro-RO" w:bidi="ne-NP"/>
        </w:rPr>
        <w:t>34</w:t>
      </w:r>
      <w:r w:rsidR="00B40BAB" w:rsidRPr="00B40BAB">
        <w:rPr>
          <w:rFonts w:ascii="Trebuchet MS" w:eastAsia="MS Mincho" w:hAnsi="Trebuchet MS" w:cs="Times New Roman"/>
          <w:sz w:val="20"/>
          <w:szCs w:val="20"/>
          <w:lang w:eastAsia="ro-RO" w:bidi="ne-NP"/>
        </w:rPr>
        <w:t xml:space="preserve"> </w:t>
      </w:r>
      <w:r w:rsidR="00B40BAB">
        <w:rPr>
          <w:rFonts w:ascii="Trebuchet MS" w:eastAsia="MS Mincho" w:hAnsi="Trebuchet MS" w:cs="Times New Roman"/>
          <w:sz w:val="20"/>
          <w:szCs w:val="20"/>
          <w:lang w:eastAsia="ro-RO" w:bidi="ne-NP"/>
        </w:rPr>
        <w:t>se modifică și va avea u</w:t>
      </w:r>
      <w:r w:rsidR="00B40BAB" w:rsidRPr="00890412">
        <w:rPr>
          <w:rFonts w:ascii="Trebuchet MS" w:eastAsia="MS Mincho" w:hAnsi="Trebuchet MS" w:cs="Times New Roman"/>
          <w:sz w:val="20"/>
          <w:szCs w:val="20"/>
          <w:lang w:eastAsia="ro-RO" w:bidi="ne-NP"/>
        </w:rPr>
        <w:t>rmătorul cuprins:</w:t>
      </w:r>
    </w:p>
    <w:p w14:paraId="128E38AB" w14:textId="77777777" w:rsidR="00B40BAB" w:rsidRDefault="00B40BAB" w:rsidP="00B40BAB">
      <w:pPr>
        <w:pStyle w:val="ListParagraph"/>
        <w:rPr>
          <w:rFonts w:ascii="Trebuchet MS" w:eastAsia="MS Mincho" w:hAnsi="Trebuchet MS" w:cs="Times New Roman"/>
          <w:sz w:val="20"/>
          <w:szCs w:val="20"/>
          <w:lang w:eastAsia="ro-RO" w:bidi="ne-NP"/>
        </w:rPr>
      </w:pPr>
    </w:p>
    <w:p w14:paraId="48885265" w14:textId="0C15397F" w:rsidR="00B40BAB" w:rsidRPr="00B40BAB" w:rsidRDefault="00B40BAB" w:rsidP="00B40BAB">
      <w:pPr>
        <w:pStyle w:val="BlockText"/>
        <w:ind w:left="1418" w:right="604" w:hanging="425"/>
        <w:rPr>
          <w:lang w:bidi="ne-NP"/>
        </w:rPr>
      </w:pPr>
      <w:r w:rsidRPr="00B40BAB">
        <w:rPr>
          <w:lang w:bidi="ne-NP"/>
        </w:rPr>
        <w:lastRenderedPageBreak/>
        <w:t xml:space="preserve">(1) Pentru asigurarea secretului profesional, actele şi lucrările cu caracter profesional aflate asupra avocatului, a colaboratorilor sau angajaților formei de exercitare a profesiei, în domiciliul , </w:t>
      </w:r>
      <w:r w:rsidR="00B72F36" w:rsidRPr="00B40BAB">
        <w:rPr>
          <w:lang w:bidi="ne-NP"/>
        </w:rPr>
        <w:t>reşedinţ</w:t>
      </w:r>
      <w:r w:rsidR="00B72F36">
        <w:rPr>
          <w:lang w:bidi="ne-NP"/>
        </w:rPr>
        <w:t>ă</w:t>
      </w:r>
      <w:r w:rsidRPr="00B40BAB">
        <w:rPr>
          <w:lang w:bidi="ne-NP"/>
        </w:rPr>
        <w:t xml:space="preserve"> sau la sediul profesional al acestora, la sediul Baroului sau </w:t>
      </w:r>
      <w:r>
        <w:rPr>
          <w:lang w:bidi="ne-NP"/>
        </w:rPr>
        <w:t>î</w:t>
      </w:r>
      <w:r w:rsidRPr="00B40BAB">
        <w:rPr>
          <w:lang w:bidi="ne-NP"/>
        </w:rPr>
        <w:t>n spa</w:t>
      </w:r>
      <w:r>
        <w:rPr>
          <w:lang w:bidi="ne-NP"/>
        </w:rPr>
        <w:t>ț</w:t>
      </w:r>
      <w:r w:rsidRPr="00B40BAB">
        <w:rPr>
          <w:lang w:bidi="ne-NP"/>
        </w:rPr>
        <w:t xml:space="preserve">iile rezervate pentru avocaţi ale instanţelor judecătoreşti,  precum </w:t>
      </w:r>
      <w:r>
        <w:rPr>
          <w:lang w:bidi="ne-NP"/>
        </w:rPr>
        <w:t>ș</w:t>
      </w:r>
      <w:r w:rsidRPr="00B40BAB">
        <w:rPr>
          <w:lang w:bidi="ne-NP"/>
        </w:rPr>
        <w:t xml:space="preserve">i </w:t>
      </w:r>
      <w:r>
        <w:rPr>
          <w:lang w:bidi="ne-NP"/>
        </w:rPr>
        <w:t>î</w:t>
      </w:r>
      <w:r w:rsidRPr="00B40BAB">
        <w:rPr>
          <w:lang w:bidi="ne-NP"/>
        </w:rPr>
        <w:t xml:space="preserve">n orice alt spațiu utilizat, </w:t>
      </w:r>
      <w:r>
        <w:rPr>
          <w:lang w:bidi="ne-NP"/>
        </w:rPr>
        <w:t>î</w:t>
      </w:r>
      <w:r w:rsidRPr="00B40BAB">
        <w:rPr>
          <w:lang w:bidi="ne-NP"/>
        </w:rPr>
        <w:t xml:space="preserve">n condiţiile legii sau ale statului profesiei de avocat, pentru exercitarea profesiei de avocat,  sunt inviolabile. </w:t>
      </w:r>
    </w:p>
    <w:p w14:paraId="30CDDAD6" w14:textId="6B672CE1" w:rsidR="00B40BAB" w:rsidRPr="00B40BAB" w:rsidRDefault="00B40BAB" w:rsidP="00B40BAB">
      <w:pPr>
        <w:pStyle w:val="BlockText"/>
        <w:ind w:left="1418" w:right="604" w:hanging="425"/>
        <w:rPr>
          <w:lang w:bidi="ne-NP"/>
        </w:rPr>
      </w:pPr>
      <w:r w:rsidRPr="00B40BAB">
        <w:rPr>
          <w:lang w:bidi="ne-NP"/>
        </w:rPr>
        <w:t>(2) Percheziționarea avocatului, a colaboratorilor sau angajaților formei de exercitare a profesiei, a domiciliului, reședinței sau sediului acestora, a sediului Baroului sau al U</w:t>
      </w:r>
      <w:r>
        <w:rPr>
          <w:lang w:bidi="ne-NP"/>
        </w:rPr>
        <w:t>.</w:t>
      </w:r>
      <w:r w:rsidRPr="00B40BAB">
        <w:rPr>
          <w:lang w:bidi="ne-NP"/>
        </w:rPr>
        <w:t>N</w:t>
      </w:r>
      <w:r>
        <w:rPr>
          <w:lang w:bidi="ne-NP"/>
        </w:rPr>
        <w:t>.</w:t>
      </w:r>
      <w:r w:rsidRPr="00B40BAB">
        <w:rPr>
          <w:lang w:bidi="ne-NP"/>
        </w:rPr>
        <w:t>B</w:t>
      </w:r>
      <w:r>
        <w:rPr>
          <w:lang w:bidi="ne-NP"/>
        </w:rPr>
        <w:t>.</w:t>
      </w:r>
      <w:r w:rsidRPr="00B40BAB">
        <w:rPr>
          <w:lang w:bidi="ne-NP"/>
        </w:rPr>
        <w:t>R</w:t>
      </w:r>
      <w:r>
        <w:rPr>
          <w:lang w:bidi="ne-NP"/>
        </w:rPr>
        <w:t>.</w:t>
      </w:r>
      <w:r w:rsidRPr="00B40BAB">
        <w:rPr>
          <w:lang w:bidi="ne-NP"/>
        </w:rPr>
        <w:t xml:space="preserve"> sau a spa</w:t>
      </w:r>
      <w:r>
        <w:rPr>
          <w:lang w:bidi="ne-NP"/>
        </w:rPr>
        <w:t>ț</w:t>
      </w:r>
      <w:r w:rsidRPr="00B40BAB">
        <w:rPr>
          <w:lang w:bidi="ne-NP"/>
        </w:rPr>
        <w:t>iilor rezervate pentru avocaţi ale instanţel</w:t>
      </w:r>
      <w:r>
        <w:rPr>
          <w:lang w:bidi="ne-NP"/>
        </w:rPr>
        <w:t>or</w:t>
      </w:r>
      <w:r w:rsidRPr="00B40BAB">
        <w:rPr>
          <w:lang w:bidi="ne-NP"/>
        </w:rPr>
        <w:t xml:space="preserve"> judecătoreşti,  precum </w:t>
      </w:r>
      <w:r>
        <w:rPr>
          <w:lang w:bidi="ne-NP"/>
        </w:rPr>
        <w:t>ș</w:t>
      </w:r>
      <w:r w:rsidRPr="00B40BAB">
        <w:rPr>
          <w:lang w:bidi="ne-NP"/>
        </w:rPr>
        <w:t>i a oricărui altui spațiu utilizat, in condiţiile legii sau ale statului profesiei de avocat, pentru exercitarea profesiei de avocat</w:t>
      </w:r>
      <w:r>
        <w:rPr>
          <w:lang w:bidi="ne-NP"/>
        </w:rPr>
        <w:t>,</w:t>
      </w:r>
      <w:r w:rsidRPr="00B40BAB">
        <w:rPr>
          <w:lang w:bidi="ne-NP"/>
        </w:rPr>
        <w:t xml:space="preserve"> sau ridicarea de înscrisuri şi bunuri nu poate fi făcută decât de procuror, în baza unui mandat emis în condiţiile legii.         </w:t>
      </w:r>
    </w:p>
    <w:p w14:paraId="64511E07" w14:textId="100B0821" w:rsidR="00B40BAB" w:rsidRPr="00B40BAB" w:rsidRDefault="00B40BAB" w:rsidP="00B40BAB">
      <w:pPr>
        <w:pStyle w:val="BlockText"/>
        <w:ind w:left="1418" w:right="604" w:hanging="425"/>
        <w:rPr>
          <w:lang w:bidi="ne-NP"/>
        </w:rPr>
      </w:pPr>
      <w:r w:rsidRPr="00B40BAB">
        <w:rPr>
          <w:lang w:bidi="ne-NP"/>
        </w:rPr>
        <w:t>(3) La efectuarea percheziției si, corespunzător, a ridicării de înscrisuri sau bunuri,  are dreptul s</w:t>
      </w:r>
      <w:r>
        <w:rPr>
          <w:lang w:bidi="ne-NP"/>
        </w:rPr>
        <w:t>ă</w:t>
      </w:r>
      <w:r w:rsidRPr="00B40BAB">
        <w:rPr>
          <w:lang w:bidi="ne-NP"/>
        </w:rPr>
        <w:t xml:space="preserve"> participe un membru al Consiliului  sau, în mod excepțional, un avocat desemnat de organele de conducere, ca reprezentant al Baroului pe raza căruia se desfăşoară activitatea judiciar</w:t>
      </w:r>
      <w:r>
        <w:rPr>
          <w:lang w:bidi="ne-NP"/>
        </w:rPr>
        <w:t>ă</w:t>
      </w:r>
      <w:r w:rsidRPr="00B40BAB">
        <w:rPr>
          <w:lang w:bidi="ne-NP"/>
        </w:rPr>
        <w:t>. Acesta va fi desemnat deîndată de către Barou, în urma informării făcută de procuror, cel mai târziu odată cu prezentarea acestuia la locul efectuării activităţii judiciare. Neprezentarea reprezentantului  </w:t>
      </w:r>
      <w:r>
        <w:rPr>
          <w:lang w:bidi="ne-NP"/>
        </w:rPr>
        <w:t>î</w:t>
      </w:r>
      <w:r w:rsidRPr="00B40BAB">
        <w:rPr>
          <w:lang w:bidi="ne-NP"/>
        </w:rPr>
        <w:t xml:space="preserve">n maxim două ore de la informarea Baroului cu privire la percheziție permite începerea </w:t>
      </w:r>
      <w:r>
        <w:rPr>
          <w:lang w:bidi="ne-NP"/>
        </w:rPr>
        <w:t>ș</w:t>
      </w:r>
      <w:r w:rsidRPr="00B40BAB">
        <w:rPr>
          <w:lang w:bidi="ne-NP"/>
        </w:rPr>
        <w:t xml:space="preserve">i desfăşurarea percheziției </w:t>
      </w:r>
      <w:r>
        <w:rPr>
          <w:lang w:bidi="ne-NP"/>
        </w:rPr>
        <w:t>î</w:t>
      </w:r>
      <w:r w:rsidRPr="00B40BAB">
        <w:rPr>
          <w:lang w:bidi="ne-NP"/>
        </w:rPr>
        <w:t>n absen</w:t>
      </w:r>
      <w:r>
        <w:rPr>
          <w:lang w:bidi="ne-NP"/>
        </w:rPr>
        <w:t>ț</w:t>
      </w:r>
      <w:r w:rsidRPr="00B40BAB">
        <w:rPr>
          <w:lang w:bidi="ne-NP"/>
        </w:rPr>
        <w:t xml:space="preserve">a acestuia. </w:t>
      </w:r>
      <w:r w:rsidR="00B72F36" w:rsidRPr="00B40BAB">
        <w:rPr>
          <w:lang w:bidi="ne-NP"/>
        </w:rPr>
        <w:t>Percheziția se înregistrează audio și video.</w:t>
      </w:r>
      <w:r w:rsidRPr="00B40BAB">
        <w:rPr>
          <w:lang w:bidi="ne-NP"/>
        </w:rPr>
        <w:t> </w:t>
      </w:r>
    </w:p>
    <w:p w14:paraId="16F9EE07" w14:textId="47F2593C" w:rsidR="00B40BAB" w:rsidRPr="00B40BAB" w:rsidRDefault="00B40BAB" w:rsidP="00B40BAB">
      <w:pPr>
        <w:pStyle w:val="BlockText"/>
        <w:ind w:left="1418" w:right="604" w:hanging="425"/>
        <w:rPr>
          <w:lang w:bidi="ne-NP"/>
        </w:rPr>
      </w:pPr>
      <w:r w:rsidRPr="00B40BAB">
        <w:rPr>
          <w:lang w:bidi="ne-NP"/>
        </w:rPr>
        <w:t>(4)</w:t>
      </w:r>
      <w:r>
        <w:rPr>
          <w:lang w:bidi="ne-NP"/>
        </w:rPr>
        <w:t xml:space="preserve"> </w:t>
      </w:r>
      <w:r w:rsidRPr="00B40BAB">
        <w:rPr>
          <w:lang w:bidi="ne-NP"/>
        </w:rPr>
        <w:t xml:space="preserve"> Este interzis</w:t>
      </w:r>
      <w:r>
        <w:rPr>
          <w:lang w:bidi="ne-NP"/>
        </w:rPr>
        <w:t>ă</w:t>
      </w:r>
      <w:r w:rsidRPr="00B40BAB">
        <w:rPr>
          <w:lang w:bidi="ne-NP"/>
        </w:rPr>
        <w:t xml:space="preserve"> ridicarea de obiecte, sisteme electronice</w:t>
      </w:r>
      <w:r w:rsidR="00D26413">
        <w:rPr>
          <w:lang w:bidi="ne-NP"/>
        </w:rPr>
        <w:t xml:space="preserve"> </w:t>
      </w:r>
      <w:r w:rsidR="00B72F36">
        <w:rPr>
          <w:lang w:bidi="ne-NP"/>
        </w:rPr>
        <w:t>și informatice</w:t>
      </w:r>
      <w:r w:rsidRPr="00B40BAB">
        <w:rPr>
          <w:lang w:bidi="ne-NP"/>
        </w:rPr>
        <w:t xml:space="preserve">, înscrisuri sau orice mijloace de </w:t>
      </w:r>
      <w:r w:rsidRPr="00B72F36">
        <w:rPr>
          <w:lang w:bidi="ne-NP"/>
        </w:rPr>
        <w:t>proba fără legătura cu obiectul cauzei în care s-a dispus percheziția</w:t>
      </w:r>
      <w:r w:rsidRPr="00B40BAB">
        <w:rPr>
          <w:lang w:bidi="ne-NP"/>
        </w:rPr>
        <w:t xml:space="preserve">.  Forma de exercitare a profesiei căreia </w:t>
      </w:r>
      <w:r>
        <w:rPr>
          <w:lang w:bidi="ne-NP"/>
        </w:rPr>
        <w:t>î</w:t>
      </w:r>
      <w:r w:rsidRPr="00B40BAB">
        <w:rPr>
          <w:lang w:bidi="ne-NP"/>
        </w:rPr>
        <w:t xml:space="preserve">i aparțin suporți de stocare a informației sau înscrisurile ridicate </w:t>
      </w:r>
      <w:r>
        <w:rPr>
          <w:lang w:bidi="ne-NP"/>
        </w:rPr>
        <w:t>î</w:t>
      </w:r>
      <w:r w:rsidRPr="00B40BAB">
        <w:rPr>
          <w:lang w:bidi="ne-NP"/>
        </w:rPr>
        <w:t>n original cu ocazia percheziției are dreptul s</w:t>
      </w:r>
      <w:r>
        <w:rPr>
          <w:lang w:bidi="ne-NP"/>
        </w:rPr>
        <w:t>ă</w:t>
      </w:r>
      <w:r w:rsidRPr="00B40BAB">
        <w:rPr>
          <w:lang w:bidi="ne-NP"/>
        </w:rPr>
        <w:t xml:space="preserve">  obțină de la organul judiciar care instrumentează cauza copii sau duplicate necesare desfăşurării activităţii profesionale</w:t>
      </w:r>
      <w:r w:rsidR="00D26413">
        <w:rPr>
          <w:lang w:bidi="ne-NP"/>
        </w:rPr>
        <w:t xml:space="preserve"> </w:t>
      </w:r>
      <w:r w:rsidR="00B72F36">
        <w:rPr>
          <w:lang w:bidi="ne-NP"/>
        </w:rPr>
        <w:t>în termen de 3 zile de la ridicarea acestora.</w:t>
      </w:r>
    </w:p>
    <w:p w14:paraId="0D2D4336" w14:textId="606F4554" w:rsidR="00B40BAB" w:rsidRPr="00B40BAB" w:rsidRDefault="00B40BAB" w:rsidP="00B40BAB">
      <w:pPr>
        <w:pStyle w:val="BlockText"/>
        <w:ind w:left="1418" w:right="604" w:hanging="425"/>
        <w:rPr>
          <w:lang w:bidi="ne-NP"/>
        </w:rPr>
      </w:pPr>
      <w:r w:rsidRPr="00B40BAB">
        <w:rPr>
          <w:lang w:bidi="ne-NP"/>
        </w:rPr>
        <w:t xml:space="preserve">(5) </w:t>
      </w:r>
      <w:r>
        <w:rPr>
          <w:lang w:bidi="ne-NP"/>
        </w:rPr>
        <w:t xml:space="preserve"> </w:t>
      </w:r>
      <w:r w:rsidRPr="00B40BAB">
        <w:rPr>
          <w:lang w:bidi="ne-NP"/>
        </w:rPr>
        <w:t>Sunt exceptate de la măsura ridicării de înscrisuri, de la obligaţia de predare a acestora şi de la măsura confiscării:</w:t>
      </w:r>
    </w:p>
    <w:p w14:paraId="1C7818BB" w14:textId="124EF158" w:rsidR="00B40BAB" w:rsidRPr="00B40BAB" w:rsidRDefault="00B40BAB" w:rsidP="00B40BAB">
      <w:pPr>
        <w:pStyle w:val="BlockText"/>
        <w:ind w:left="1418" w:right="604" w:hanging="425"/>
        <w:rPr>
          <w:lang w:bidi="ne-NP"/>
        </w:rPr>
      </w:pPr>
      <w:r w:rsidRPr="00B40BAB">
        <w:rPr>
          <w:lang w:bidi="ne-NP"/>
        </w:rPr>
        <w:t xml:space="preserve">     a) înscrisurile care conțin comunicări între avocat şi clientul său;</w:t>
      </w:r>
    </w:p>
    <w:p w14:paraId="0B538556" w14:textId="77777777" w:rsidR="00B40BAB" w:rsidRDefault="00B40BAB" w:rsidP="00B40BAB">
      <w:pPr>
        <w:pStyle w:val="BlockText"/>
        <w:ind w:left="1418" w:right="604" w:hanging="425"/>
        <w:rPr>
          <w:lang w:bidi="ne-NP"/>
        </w:rPr>
      </w:pPr>
      <w:r w:rsidRPr="00B40BAB">
        <w:rPr>
          <w:lang w:bidi="ne-NP"/>
        </w:rPr>
        <w:lastRenderedPageBreak/>
        <w:t>    b) înscrisurile care conțin consemnări efectuate de către avocat cu privire la aspecte referitoare la apărarea unui client</w:t>
      </w:r>
      <w:r>
        <w:rPr>
          <w:lang w:bidi="ne-NP"/>
        </w:rPr>
        <w:t>;</w:t>
      </w:r>
    </w:p>
    <w:p w14:paraId="4659748E" w14:textId="0DEAA98A" w:rsidR="00B40BAB" w:rsidRPr="00B72F36" w:rsidRDefault="00B40BAB" w:rsidP="00B40BAB">
      <w:pPr>
        <w:pStyle w:val="BlockText"/>
        <w:ind w:left="1418" w:right="604" w:hanging="425"/>
        <w:rPr>
          <w:lang w:bidi="ne-NP"/>
        </w:rPr>
      </w:pPr>
      <w:r w:rsidRPr="00B72F36">
        <w:rPr>
          <w:lang w:bidi="ne-NP"/>
        </w:rPr>
        <w:t xml:space="preserve">    c) înscrisurile și datele încredințate de client.</w:t>
      </w:r>
    </w:p>
    <w:p w14:paraId="70D95562" w14:textId="4392CF43" w:rsidR="00B40BAB" w:rsidRPr="00B40BAB" w:rsidRDefault="00B40BAB" w:rsidP="00B40BAB">
      <w:pPr>
        <w:pStyle w:val="BlockText"/>
        <w:ind w:left="1418" w:right="604" w:hanging="425"/>
        <w:rPr>
          <w:lang w:bidi="ne-NP"/>
        </w:rPr>
      </w:pPr>
      <w:r w:rsidRPr="00B40BAB">
        <w:rPr>
          <w:lang w:bidi="ne-NP"/>
        </w:rPr>
        <w:t xml:space="preserve">(6) </w:t>
      </w:r>
      <w:r>
        <w:rPr>
          <w:lang w:bidi="ne-NP"/>
        </w:rPr>
        <w:t xml:space="preserve"> </w:t>
      </w:r>
      <w:r w:rsidRPr="00B40BAB">
        <w:rPr>
          <w:lang w:bidi="ne-NP"/>
        </w:rPr>
        <w:t>Nu vor putea fi ascultate şi înregistrate, cu niciun fel de mijloace tehnice, convorbirile telefonice ale avocatului şi nici nu vor putea fi interceptate şi înregistrate corespondența si comunicările acestuia cu caracter profesional, decât în condiţiile şi cu procedura prevăzute de lege.  </w:t>
      </w:r>
    </w:p>
    <w:p w14:paraId="5CAD7CB9" w14:textId="61A5FAB5" w:rsidR="00B40BAB" w:rsidRPr="00B40BAB" w:rsidRDefault="00B40BAB" w:rsidP="00B40BAB">
      <w:pPr>
        <w:pStyle w:val="BlockText"/>
        <w:ind w:left="1418" w:right="604" w:hanging="425"/>
        <w:rPr>
          <w:lang w:bidi="ne-NP"/>
        </w:rPr>
      </w:pPr>
      <w:r w:rsidRPr="00B40BAB">
        <w:rPr>
          <w:lang w:bidi="ne-NP"/>
        </w:rPr>
        <w:t>(7)</w:t>
      </w:r>
      <w:r>
        <w:rPr>
          <w:lang w:bidi="ne-NP"/>
        </w:rPr>
        <w:t xml:space="preserve">   </w:t>
      </w:r>
      <w:r w:rsidRPr="00B40BAB">
        <w:rPr>
          <w:lang w:bidi="ne-NP"/>
        </w:rPr>
        <w:t>Raportul dintre avocat și persoana pe care o asistă sau o reprezintă nu poate forma obiectul supravegherii tehnice decât dacă există date că avocatul săvârșește ori pregătește săvârșirea unei infracțiuni dintre cele prevăzute în art. 139 alin. (2) din Codul de procedură penală. Dacă pe parcursul sau după executarea măsurii rezultă că activitățile de supraveghere tehnică au vizat și raporturile dintre avocat și suspectul ori inculpatul pe care acesta îl apără, probele obținute nu pot fi folosite în cadrul niciunui proces penal, urmând a fi distruse, de îndată, de către procuror. Judecătorul care a dispus măsura este informat, de îndată, de către procuror. Judecătorul dispune informarea avocatului.</w:t>
      </w:r>
    </w:p>
    <w:p w14:paraId="0696A33F" w14:textId="430D04D2" w:rsidR="00B40BAB" w:rsidRPr="00B40BAB" w:rsidRDefault="00B40BAB" w:rsidP="00B40BAB">
      <w:pPr>
        <w:pStyle w:val="BlockText"/>
        <w:ind w:left="1418" w:right="604" w:hanging="425"/>
        <w:rPr>
          <w:lang w:bidi="ne-NP"/>
        </w:rPr>
      </w:pPr>
      <w:r w:rsidRPr="00B40BAB">
        <w:rPr>
          <w:lang w:bidi="ne-NP"/>
        </w:rPr>
        <w:t xml:space="preserve">(8) </w:t>
      </w:r>
      <w:r w:rsidR="00D603DF">
        <w:rPr>
          <w:lang w:bidi="ne-NP"/>
        </w:rPr>
        <w:t xml:space="preserve"> </w:t>
      </w:r>
      <w:r w:rsidRPr="00B40BAB">
        <w:rPr>
          <w:lang w:bidi="ne-NP"/>
        </w:rPr>
        <w:t>Încălcarea dispozițiilor alineatelor (2) –(7) se sancționează cu nulitatea absolută a actului prin care s-a dispus sau autorizat administrarea probei ori prin care aceasta a fost administrată.</w:t>
      </w:r>
    </w:p>
    <w:p w14:paraId="5C0159CA" w14:textId="378B6F3E" w:rsidR="00B40BAB" w:rsidRPr="00B40BAB" w:rsidRDefault="00B40BAB" w:rsidP="00B40BAB">
      <w:pPr>
        <w:pStyle w:val="BlockText"/>
        <w:ind w:left="1418" w:right="604" w:hanging="425"/>
        <w:rPr>
          <w:lang w:bidi="ne-NP"/>
        </w:rPr>
      </w:pPr>
      <w:r w:rsidRPr="00B40BAB">
        <w:rPr>
          <w:lang w:bidi="ne-NP"/>
        </w:rPr>
        <w:t xml:space="preserve">(9) </w:t>
      </w:r>
      <w:r w:rsidR="00D603DF">
        <w:rPr>
          <w:lang w:bidi="ne-NP"/>
        </w:rPr>
        <w:t xml:space="preserve">  </w:t>
      </w:r>
      <w:r w:rsidRPr="00B40BAB">
        <w:rPr>
          <w:lang w:bidi="ne-NP"/>
        </w:rPr>
        <w:t>Avocatul nu poate fi subiect activ al infracțiunii de favorizare a făptuitorului în legătură cu asistența juridică acordată propriului client</w:t>
      </w:r>
      <w:r w:rsidR="00D26413">
        <w:rPr>
          <w:lang w:bidi="ne-NP"/>
        </w:rPr>
        <w:t xml:space="preserve"> </w:t>
      </w:r>
      <w:r w:rsidR="007F4DFB">
        <w:rPr>
          <w:lang w:bidi="ne-NP"/>
        </w:rPr>
        <w:t>și nici al persoanelor ale căror fapte produc efecte juridice defavorabile clientului asistat, reprezentat ori consultat</w:t>
      </w:r>
      <w:r w:rsidR="007F4DFB" w:rsidRPr="00B40BAB">
        <w:rPr>
          <w:lang w:bidi="ne-NP"/>
        </w:rPr>
        <w:t>.</w:t>
      </w:r>
    </w:p>
    <w:p w14:paraId="760EDD85" w14:textId="19AAD1A3" w:rsidR="00B40BAB" w:rsidRPr="00B40BAB" w:rsidRDefault="00B40BAB" w:rsidP="00B40BAB">
      <w:pPr>
        <w:pStyle w:val="BlockText"/>
        <w:ind w:left="1418" w:right="604" w:hanging="425"/>
        <w:rPr>
          <w:lang w:bidi="ne-NP"/>
        </w:rPr>
      </w:pPr>
      <w:r w:rsidRPr="00B40BAB">
        <w:rPr>
          <w:lang w:bidi="ne-NP"/>
        </w:rPr>
        <w:t xml:space="preserve">(10) </w:t>
      </w:r>
      <w:r w:rsidR="00D603DF" w:rsidRPr="00B40BAB">
        <w:rPr>
          <w:lang w:bidi="ne-NP"/>
        </w:rPr>
        <w:t>Declarația</w:t>
      </w:r>
      <w:r w:rsidRPr="00B40BAB">
        <w:rPr>
          <w:lang w:bidi="ne-NP"/>
        </w:rPr>
        <w:t xml:space="preserve"> unei persoane privind raporturile juridice cu un avocat în legătură cu activitățile </w:t>
      </w:r>
      <w:r w:rsidR="00D603DF" w:rsidRPr="00B40BAB">
        <w:rPr>
          <w:lang w:bidi="ne-NP"/>
        </w:rPr>
        <w:t>prevăzute</w:t>
      </w:r>
      <w:r w:rsidRPr="00B40BAB">
        <w:rPr>
          <w:lang w:bidi="ne-NP"/>
        </w:rPr>
        <w:t xml:space="preserve"> de art.3 din prezenta lege nu va putea fi folosit</w:t>
      </w:r>
      <w:r w:rsidR="00D603DF">
        <w:rPr>
          <w:lang w:bidi="ne-NP"/>
        </w:rPr>
        <w:t>ă</w:t>
      </w:r>
      <w:r w:rsidRPr="00B40BAB">
        <w:rPr>
          <w:lang w:bidi="ne-NP"/>
        </w:rPr>
        <w:t xml:space="preserve">, </w:t>
      </w:r>
      <w:r w:rsidR="00D603DF">
        <w:rPr>
          <w:lang w:bidi="ne-NP"/>
        </w:rPr>
        <w:t>î</w:t>
      </w:r>
      <w:r w:rsidRPr="00B40BAB">
        <w:rPr>
          <w:lang w:bidi="ne-NP"/>
        </w:rPr>
        <w:t xml:space="preserve">n procesul penal, </w:t>
      </w:r>
      <w:r w:rsidR="00D603DF" w:rsidRPr="00B40BAB">
        <w:rPr>
          <w:lang w:bidi="ne-NP"/>
        </w:rPr>
        <w:t>împotriva</w:t>
      </w:r>
      <w:r w:rsidRPr="00B40BAB">
        <w:rPr>
          <w:lang w:bidi="ne-NP"/>
        </w:rPr>
        <w:t xml:space="preserve"> acestuia.</w:t>
      </w:r>
    </w:p>
    <w:p w14:paraId="7AB75358" w14:textId="59E5FB85" w:rsidR="0006017E" w:rsidRDefault="0006017E" w:rsidP="0006017E">
      <w:pPr>
        <w:rPr>
          <w:lang w:eastAsia="ro-RO" w:bidi="ne-NP"/>
        </w:rPr>
      </w:pPr>
    </w:p>
    <w:p w14:paraId="66EEF129" w14:textId="38F455C1" w:rsidR="00C67463" w:rsidRPr="00C67463" w:rsidRDefault="00C67463" w:rsidP="00C67463">
      <w:pPr>
        <w:pStyle w:val="ListParagraph"/>
        <w:numPr>
          <w:ilvl w:val="0"/>
          <w:numId w:val="2"/>
        </w:numPr>
        <w:rPr>
          <w:lang w:eastAsia="ro-RO" w:bidi="ne-NP"/>
        </w:rPr>
      </w:pPr>
      <w:r w:rsidRPr="00890412">
        <w:rPr>
          <w:rFonts w:ascii="Trebuchet MS" w:eastAsia="MS Mincho" w:hAnsi="Trebuchet MS" w:cs="Times New Roman"/>
          <w:sz w:val="20"/>
          <w:szCs w:val="20"/>
          <w:lang w:eastAsia="ro-RO" w:bidi="ne-NP"/>
        </w:rPr>
        <w:t xml:space="preserve">La art. </w:t>
      </w:r>
      <w:r>
        <w:rPr>
          <w:rFonts w:ascii="Trebuchet MS" w:eastAsia="MS Mincho" w:hAnsi="Trebuchet MS" w:cs="Times New Roman"/>
          <w:sz w:val="20"/>
          <w:szCs w:val="20"/>
          <w:lang w:eastAsia="ro-RO" w:bidi="ne-NP"/>
        </w:rPr>
        <w:t>38</w:t>
      </w:r>
      <w:r w:rsidRPr="00B40BAB">
        <w:rPr>
          <w:rFonts w:ascii="Trebuchet MS" w:eastAsia="MS Mincho" w:hAnsi="Trebuchet MS" w:cs="Times New Roman"/>
          <w:sz w:val="20"/>
          <w:szCs w:val="20"/>
          <w:lang w:eastAsia="ro-RO" w:bidi="ne-NP"/>
        </w:rPr>
        <w:t xml:space="preserve"> </w:t>
      </w:r>
      <w:r>
        <w:rPr>
          <w:rFonts w:ascii="Trebuchet MS" w:eastAsia="MS Mincho" w:hAnsi="Trebuchet MS" w:cs="Times New Roman"/>
          <w:sz w:val="20"/>
          <w:szCs w:val="20"/>
          <w:lang w:eastAsia="ro-RO" w:bidi="ne-NP"/>
        </w:rPr>
        <w:t>se modifică și va avea u</w:t>
      </w:r>
      <w:r w:rsidRPr="00890412">
        <w:rPr>
          <w:rFonts w:ascii="Trebuchet MS" w:eastAsia="MS Mincho" w:hAnsi="Trebuchet MS" w:cs="Times New Roman"/>
          <w:sz w:val="20"/>
          <w:szCs w:val="20"/>
          <w:lang w:eastAsia="ro-RO" w:bidi="ne-NP"/>
        </w:rPr>
        <w:t>rmătorul cuprins:</w:t>
      </w:r>
    </w:p>
    <w:p w14:paraId="60CF6DFC" w14:textId="705391CA" w:rsidR="00C67463" w:rsidRPr="00C67463" w:rsidRDefault="00C67463" w:rsidP="00C67463">
      <w:pPr>
        <w:pStyle w:val="BlockText"/>
        <w:ind w:left="1418" w:right="604" w:hanging="425"/>
        <w:rPr>
          <w:lang w:bidi="ne-NP"/>
        </w:rPr>
      </w:pPr>
      <w:r w:rsidRPr="00C67463">
        <w:rPr>
          <w:lang w:bidi="ne-NP"/>
        </w:rPr>
        <w:t>(1)</w:t>
      </w:r>
      <w:r>
        <w:rPr>
          <w:lang w:bidi="ne-NP"/>
        </w:rPr>
        <w:t xml:space="preserve">  </w:t>
      </w:r>
      <w:r w:rsidRPr="00C67463">
        <w:rPr>
          <w:lang w:bidi="ne-NP"/>
        </w:rPr>
        <w:t>În exercitarea profesiei, avocații sunt parteneri indispensabili ai justiției, ocrotiți de lege, fără a putea fi asimilați funcționarilor publici, cu excepția situațiilor în care atestă identitatea părților, a conținutului sau datei unui act.</w:t>
      </w:r>
      <w:r>
        <w:rPr>
          <w:lang w:bidi="ne-NP"/>
        </w:rPr>
        <w:t xml:space="preserve"> În scopul scopul ocrotirii independenței avocatului, acesta nu va putea fi </w:t>
      </w:r>
      <w:r>
        <w:rPr>
          <w:lang w:bidi="ne-NP"/>
        </w:rPr>
        <w:lastRenderedPageBreak/>
        <w:t xml:space="preserve">calificat drept funcționar public în înțelesul legii penale în nicio împrejurare, generală sau excepțională. </w:t>
      </w:r>
    </w:p>
    <w:p w14:paraId="10BB37D0" w14:textId="50203771" w:rsidR="00C67463" w:rsidRPr="00C67463" w:rsidRDefault="00C67463" w:rsidP="00C67463">
      <w:pPr>
        <w:pStyle w:val="BlockText"/>
        <w:ind w:left="1418" w:right="604" w:hanging="425"/>
        <w:rPr>
          <w:lang w:bidi="ne-NP"/>
        </w:rPr>
      </w:pPr>
      <w:r w:rsidRPr="00C67463">
        <w:rPr>
          <w:lang w:bidi="ne-NP"/>
        </w:rPr>
        <w:t xml:space="preserve">(2) </w:t>
      </w:r>
      <w:r>
        <w:rPr>
          <w:lang w:bidi="ne-NP"/>
        </w:rPr>
        <w:t xml:space="preserve"> </w:t>
      </w:r>
      <w:r w:rsidRPr="00C67463">
        <w:rPr>
          <w:lang w:bidi="ne-NP"/>
        </w:rPr>
        <w:t>Avocații nu vor fi identificați cu clienții lor sau cu cauzele clienților lor ca urmare a exercitării activității profesionale.</w:t>
      </w:r>
    </w:p>
    <w:p w14:paraId="7958E32D" w14:textId="14F68385" w:rsidR="00C67463" w:rsidRPr="00C67463" w:rsidRDefault="00C67463" w:rsidP="00C67463">
      <w:pPr>
        <w:pStyle w:val="BlockText"/>
        <w:ind w:left="1418" w:right="604" w:hanging="425"/>
        <w:rPr>
          <w:lang w:bidi="ne-NP"/>
        </w:rPr>
      </w:pPr>
      <w:r w:rsidRPr="00C67463">
        <w:rPr>
          <w:lang w:bidi="ne-NP"/>
        </w:rPr>
        <w:t>(3)</w:t>
      </w:r>
      <w:r>
        <w:rPr>
          <w:lang w:bidi="ne-NP"/>
        </w:rPr>
        <w:t xml:space="preserve"> </w:t>
      </w:r>
      <w:r w:rsidRPr="00C67463">
        <w:rPr>
          <w:lang w:bidi="ne-NP"/>
        </w:rPr>
        <w:t xml:space="preserve"> Avocatul este obligat să respecte solemnitatea ședinței de judecată, să nu folosească cuvinte sau expresii de natură a aduce atingere demnității judecătorului, procurorului, altor avocați, părților sau reprezentanților acestora în proces. Nerespectarea acestor obligații constituie abatere disciplinară gravă. </w:t>
      </w:r>
    </w:p>
    <w:p w14:paraId="62103386" w14:textId="1BE463BC" w:rsidR="00C67463" w:rsidRPr="007F4DFB" w:rsidRDefault="00C67463" w:rsidP="00C67463">
      <w:pPr>
        <w:pStyle w:val="BlockText"/>
        <w:ind w:left="1418" w:right="604" w:hanging="425"/>
        <w:rPr>
          <w:color w:val="auto"/>
          <w:lang w:bidi="ne-NP"/>
        </w:rPr>
      </w:pPr>
      <w:r w:rsidRPr="00C67463">
        <w:rPr>
          <w:lang w:bidi="ne-NP"/>
        </w:rPr>
        <w:t xml:space="preserve">(4) </w:t>
      </w:r>
      <w:r>
        <w:rPr>
          <w:lang w:bidi="ne-NP"/>
        </w:rPr>
        <w:t xml:space="preserve">  </w:t>
      </w:r>
      <w:r w:rsidRPr="00C67463">
        <w:rPr>
          <w:lang w:bidi="ne-NP"/>
        </w:rPr>
        <w:t xml:space="preserve">Avocatul nu răspunde penal pentru susținerile făcute oral sau în scris în fața instanțelor de judecată, a organelor de urmărire penală sau a altor organe administrative de jurisdicție. </w:t>
      </w:r>
      <w:r w:rsidR="00D26413" w:rsidRPr="007F4DFB">
        <w:rPr>
          <w:color w:val="auto"/>
          <w:lang w:bidi="ne-NP"/>
        </w:rPr>
        <w:t>(SE ELIMINA DISPOZIȚIILE PRIVIND CONSULTAȚIA)</w:t>
      </w:r>
    </w:p>
    <w:p w14:paraId="69C63C81" w14:textId="4E6B517E" w:rsidR="00C67463" w:rsidRPr="0006017E" w:rsidRDefault="00C67463" w:rsidP="00C67463">
      <w:pPr>
        <w:pStyle w:val="BlockText"/>
        <w:ind w:left="1418" w:right="604" w:hanging="425"/>
        <w:rPr>
          <w:lang w:bidi="ne-NP"/>
        </w:rPr>
      </w:pPr>
      <w:r w:rsidRPr="00C67463">
        <w:rPr>
          <w:lang w:bidi="ne-NP"/>
        </w:rPr>
        <w:t>(5) Nu constituie abatere disciplinară și nici nu pot atrage alte forme de răspundere juridică a avocatului opiniile juridice ale acestuia, exercitarea drepturilor, îndeplinirea obligațiilor prevăzute de lege și folosirea mijloacelor legale pentru pregătirea și realizarea efectivă a apărării libertăților, drepturilor și intereselor legitime ale clienților săi.  </w:t>
      </w:r>
    </w:p>
    <w:p w14:paraId="2FD0C781" w14:textId="5E0194D5" w:rsidR="0006017E" w:rsidRDefault="0006017E" w:rsidP="0006017E">
      <w:pPr>
        <w:rPr>
          <w:lang w:eastAsia="ro-RO" w:bidi="ne-NP"/>
        </w:rPr>
      </w:pPr>
    </w:p>
    <w:p w14:paraId="7DB7979A" w14:textId="6C5F04D1" w:rsidR="00B41811" w:rsidRPr="007C7F7E" w:rsidRDefault="00B41811" w:rsidP="00B41811">
      <w:pPr>
        <w:pStyle w:val="ListParagraph"/>
        <w:numPr>
          <w:ilvl w:val="0"/>
          <w:numId w:val="2"/>
        </w:numPr>
        <w:rPr>
          <w:lang w:eastAsia="ro-RO" w:bidi="ne-NP"/>
        </w:rPr>
      </w:pPr>
      <w:r w:rsidRPr="00890412">
        <w:rPr>
          <w:rFonts w:ascii="Trebuchet MS" w:eastAsia="MS Mincho" w:hAnsi="Trebuchet MS" w:cs="Times New Roman"/>
          <w:sz w:val="20"/>
          <w:szCs w:val="20"/>
          <w:lang w:eastAsia="ro-RO" w:bidi="ne-NP"/>
        </w:rPr>
        <w:t xml:space="preserve">La art. </w:t>
      </w:r>
      <w:r>
        <w:rPr>
          <w:rFonts w:ascii="Trebuchet MS" w:eastAsia="MS Mincho" w:hAnsi="Trebuchet MS" w:cs="Times New Roman"/>
          <w:sz w:val="20"/>
          <w:szCs w:val="20"/>
          <w:lang w:eastAsia="ro-RO" w:bidi="ne-NP"/>
        </w:rPr>
        <w:t>45</w:t>
      </w:r>
      <w:r w:rsidRPr="00890412">
        <w:rPr>
          <w:rFonts w:ascii="Trebuchet MS" w:eastAsia="MS Mincho" w:hAnsi="Trebuchet MS" w:cs="Times New Roman"/>
          <w:sz w:val="20"/>
          <w:szCs w:val="20"/>
          <w:lang w:eastAsia="ro-RO" w:bidi="ne-NP"/>
        </w:rPr>
        <w:t xml:space="preserve">, </w:t>
      </w:r>
      <w:r>
        <w:rPr>
          <w:rFonts w:ascii="Trebuchet MS" w:eastAsia="MS Mincho" w:hAnsi="Trebuchet MS" w:cs="Times New Roman"/>
          <w:sz w:val="20"/>
          <w:szCs w:val="20"/>
          <w:lang w:eastAsia="ro-RO" w:bidi="ne-NP"/>
        </w:rPr>
        <w:t>alin. (3) și (8) se vor modifica urmând să aibă</w:t>
      </w:r>
      <w:r w:rsidRPr="00890412">
        <w:rPr>
          <w:rFonts w:ascii="Trebuchet MS" w:eastAsia="MS Mincho" w:hAnsi="Trebuchet MS" w:cs="Times New Roman"/>
          <w:sz w:val="20"/>
          <w:szCs w:val="20"/>
          <w:lang w:eastAsia="ro-RO" w:bidi="ne-NP"/>
        </w:rPr>
        <w:t xml:space="preserve"> următorul cuprins</w:t>
      </w:r>
      <w:r w:rsidRPr="00B41811">
        <w:rPr>
          <w:rFonts w:ascii="Trebuchet MS" w:eastAsia="MS Mincho" w:hAnsi="Trebuchet MS" w:cs="Times New Roman"/>
          <w:sz w:val="20"/>
          <w:szCs w:val="20"/>
          <w:lang w:eastAsia="ro-RO" w:bidi="ne-NP"/>
        </w:rPr>
        <w:t>:</w:t>
      </w:r>
    </w:p>
    <w:p w14:paraId="1448B9FE" w14:textId="52835ADA" w:rsidR="007C7F7E" w:rsidRDefault="007C7F7E" w:rsidP="007C7F7E">
      <w:pPr>
        <w:rPr>
          <w:lang w:eastAsia="ro-RO" w:bidi="ne-NP"/>
        </w:rPr>
      </w:pPr>
    </w:p>
    <w:p w14:paraId="4AA12DB4" w14:textId="749DC340" w:rsidR="007C7F7E" w:rsidRPr="007C7F7E" w:rsidRDefault="007C7F7E" w:rsidP="007C7F7E">
      <w:pPr>
        <w:pStyle w:val="BlockText"/>
        <w:ind w:left="1418" w:right="604" w:hanging="425"/>
        <w:rPr>
          <w:lang w:bidi="ne-NP"/>
        </w:rPr>
      </w:pPr>
      <w:r w:rsidRPr="007C7F7E">
        <w:rPr>
          <w:lang w:bidi="ne-NP"/>
        </w:rPr>
        <w:t xml:space="preserve">(3) </w:t>
      </w:r>
      <w:r>
        <w:rPr>
          <w:lang w:bidi="ne-NP"/>
        </w:rPr>
        <w:t xml:space="preserve"> </w:t>
      </w:r>
      <w:r w:rsidRPr="007C7F7E">
        <w:rPr>
          <w:lang w:bidi="ne-NP"/>
        </w:rPr>
        <w:t>Avocatul nu poate fi ascultat ca martor și nu poate furniza relații niciunei autorități sau persoane cu privire la cauza care i-a fost încredințată.</w:t>
      </w:r>
    </w:p>
    <w:p w14:paraId="72840233" w14:textId="1816718A" w:rsidR="007C7F7E" w:rsidRPr="007C7F7E" w:rsidRDefault="007C7F7E" w:rsidP="007C7F7E">
      <w:pPr>
        <w:pStyle w:val="BlockText"/>
        <w:ind w:left="1418" w:right="604" w:hanging="425"/>
        <w:rPr>
          <w:lang w:bidi="ne-NP"/>
        </w:rPr>
      </w:pPr>
      <w:r w:rsidRPr="007C7F7E">
        <w:rPr>
          <w:lang w:bidi="ne-NP"/>
        </w:rPr>
        <w:t xml:space="preserve">(8) </w:t>
      </w:r>
      <w:r>
        <w:rPr>
          <w:lang w:bidi="ne-NP"/>
        </w:rPr>
        <w:t xml:space="preserve">  </w:t>
      </w:r>
      <w:r w:rsidRPr="007C7F7E">
        <w:rPr>
          <w:lang w:bidi="ne-NP"/>
        </w:rPr>
        <w:t xml:space="preserve">Nu constituie infracțiune fapta avocatului de nedenunțare a unor </w:t>
      </w:r>
      <w:r>
        <w:rPr>
          <w:lang w:bidi="ne-NP"/>
        </w:rPr>
        <w:t>fapte</w:t>
      </w:r>
      <w:r w:rsidRPr="007C7F7E">
        <w:rPr>
          <w:lang w:bidi="ne-NP"/>
        </w:rPr>
        <w:t xml:space="preserve"> despre care ia cunoștință în exercitarea profesiei, cu excepția următoarelor </w:t>
      </w:r>
      <w:r>
        <w:rPr>
          <w:lang w:bidi="ne-NP"/>
        </w:rPr>
        <w:t xml:space="preserve">fapte, </w:t>
      </w:r>
      <w:r w:rsidR="007F4DFB">
        <w:rPr>
          <w:lang w:bidi="ne-NP"/>
        </w:rPr>
        <w:t>numai în măsura în care nu si-au consumat sau epuizat efectele</w:t>
      </w:r>
      <w:r w:rsidRPr="007C7F7E">
        <w:rPr>
          <w:lang w:bidi="ne-NP"/>
        </w:rPr>
        <w:t>:</w:t>
      </w:r>
    </w:p>
    <w:p w14:paraId="4D556207" w14:textId="78C439D8" w:rsidR="007C7F7E" w:rsidRPr="007C7F7E" w:rsidRDefault="007C7F7E" w:rsidP="007C7F7E">
      <w:pPr>
        <w:pStyle w:val="BlockText"/>
        <w:ind w:left="1418" w:right="604" w:hanging="425"/>
        <w:rPr>
          <w:lang w:bidi="ne-NP"/>
        </w:rPr>
      </w:pPr>
      <w:r w:rsidRPr="007C7F7E">
        <w:rPr>
          <w:lang w:bidi="ne-NP"/>
        </w:rPr>
        <w:t>1.</w:t>
      </w:r>
      <w:r>
        <w:rPr>
          <w:lang w:bidi="ne-NP"/>
        </w:rPr>
        <w:t xml:space="preserve">  </w:t>
      </w:r>
      <w:r w:rsidRPr="007C7F7E">
        <w:rPr>
          <w:lang w:bidi="ne-NP"/>
        </w:rPr>
        <w:t xml:space="preserve"> omor, ucidere din culpă sau altă infracțiune care a avut ca urmare moartea unei persoane;</w:t>
      </w:r>
    </w:p>
    <w:p w14:paraId="5F9E77FD" w14:textId="7127A4FB" w:rsidR="007C7F7E" w:rsidRPr="007C7F7E" w:rsidRDefault="007C7F7E" w:rsidP="007C7F7E">
      <w:pPr>
        <w:pStyle w:val="BlockText"/>
        <w:ind w:left="1418" w:right="604" w:hanging="425"/>
        <w:rPr>
          <w:lang w:bidi="ne-NP"/>
        </w:rPr>
      </w:pPr>
      <w:r w:rsidRPr="007C7F7E">
        <w:rPr>
          <w:lang w:bidi="ne-NP"/>
        </w:rPr>
        <w:t xml:space="preserve">2. </w:t>
      </w:r>
      <w:r>
        <w:rPr>
          <w:lang w:bidi="ne-NP"/>
        </w:rPr>
        <w:t xml:space="preserve"> </w:t>
      </w:r>
      <w:r w:rsidRPr="007C7F7E">
        <w:rPr>
          <w:lang w:bidi="ne-NP"/>
        </w:rPr>
        <w:t>genocid, infracțiuni contra umanității sau infracțiuni de război contra persoanelor</w:t>
      </w:r>
      <w:r>
        <w:rPr>
          <w:lang w:bidi="ne-NP"/>
        </w:rPr>
        <w:t>.</w:t>
      </w:r>
    </w:p>
    <w:p w14:paraId="625F6010" w14:textId="43AA80AE" w:rsidR="007C7F7E" w:rsidRDefault="007C7F7E" w:rsidP="007C7F7E">
      <w:pPr>
        <w:pStyle w:val="BlockText"/>
        <w:ind w:left="1418" w:right="604" w:hanging="425"/>
        <w:rPr>
          <w:lang w:bidi="ne-NP"/>
        </w:rPr>
      </w:pPr>
      <w:r>
        <w:rPr>
          <w:lang w:bidi="ne-NP"/>
        </w:rPr>
        <w:lastRenderedPageBreak/>
        <w:t xml:space="preserve">    </w:t>
      </w:r>
      <w:r w:rsidR="007F4DFB">
        <w:rPr>
          <w:lang w:bidi="ne-NP"/>
        </w:rPr>
        <w:t>(8</w:t>
      </w:r>
      <w:r w:rsidR="007F4DFB" w:rsidRPr="007F4DFB">
        <w:rPr>
          <w:vertAlign w:val="superscript"/>
          <w:lang w:bidi="ne-NP"/>
        </w:rPr>
        <w:t>1</w:t>
      </w:r>
      <w:r w:rsidR="007F4DFB">
        <w:rPr>
          <w:lang w:bidi="ne-NP"/>
        </w:rPr>
        <w:t>)</w:t>
      </w:r>
      <w:r>
        <w:rPr>
          <w:lang w:bidi="ne-NP"/>
        </w:rPr>
        <w:t xml:space="preserve">   </w:t>
      </w:r>
      <w:r w:rsidRPr="007C7F7E">
        <w:rPr>
          <w:lang w:bidi="ne-NP"/>
        </w:rPr>
        <w:t>În toate cazurile, este exonerat de răspundere avocatul care previne săvârșirea infracțiunii sau consecințele acesteia în alt mod decât denunțarea făptuitorului.</w:t>
      </w:r>
    </w:p>
    <w:p w14:paraId="74969C06" w14:textId="52098747" w:rsidR="007C7F7E" w:rsidRDefault="007C7F7E" w:rsidP="007C7F7E">
      <w:pPr>
        <w:pStyle w:val="BlockText"/>
        <w:ind w:left="1418" w:right="604" w:hanging="425"/>
        <w:rPr>
          <w:lang w:bidi="ne-NP"/>
        </w:rPr>
      </w:pPr>
      <w:r>
        <w:rPr>
          <w:lang w:bidi="ne-NP"/>
        </w:rPr>
        <w:t xml:space="preserve">      </w:t>
      </w:r>
      <w:r w:rsidR="007F4DFB">
        <w:rPr>
          <w:lang w:bidi="ne-NP"/>
        </w:rPr>
        <w:t>(8</w:t>
      </w:r>
      <w:r w:rsidR="007F4DFB" w:rsidRPr="007F4DFB">
        <w:rPr>
          <w:vertAlign w:val="superscript"/>
          <w:lang w:bidi="ne-NP"/>
        </w:rPr>
        <w:t>2</w:t>
      </w:r>
      <w:r w:rsidR="007F4DFB">
        <w:rPr>
          <w:lang w:bidi="ne-NP"/>
        </w:rPr>
        <w:t>)</w:t>
      </w:r>
      <w:r>
        <w:rPr>
          <w:lang w:bidi="ne-NP"/>
        </w:rPr>
        <w:t xml:space="preserve"> De asemenea, avocatul este exonerat de </w:t>
      </w:r>
      <w:r w:rsidR="007F4DFB">
        <w:rPr>
          <w:lang w:bidi="ne-NP"/>
        </w:rPr>
        <w:t>obligația de a denunța și de răspunderea penală</w:t>
      </w:r>
      <w:r w:rsidR="00C77C67">
        <w:rPr>
          <w:lang w:bidi="ne-NP"/>
        </w:rPr>
        <w:t xml:space="preserve"> </w:t>
      </w:r>
      <w:r>
        <w:rPr>
          <w:lang w:bidi="ne-NP"/>
        </w:rPr>
        <w:t xml:space="preserve">în ipoteza în care organele judiciare au fost </w:t>
      </w:r>
      <w:r w:rsidR="007F4DFB">
        <w:rPr>
          <w:lang w:bidi="ne-NP"/>
        </w:rPr>
        <w:t>deja</w:t>
      </w:r>
      <w:r w:rsidR="00C77C67">
        <w:rPr>
          <w:lang w:bidi="ne-NP"/>
        </w:rPr>
        <w:t xml:space="preserve"> </w:t>
      </w:r>
      <w:r>
        <w:rPr>
          <w:lang w:bidi="ne-NP"/>
        </w:rPr>
        <w:t>sesizate pe orice cale.</w:t>
      </w:r>
    </w:p>
    <w:p w14:paraId="78060CCD" w14:textId="69D6286C" w:rsidR="007C7F7E" w:rsidRPr="007C7F7E" w:rsidRDefault="007C7F7E" w:rsidP="007C7F7E">
      <w:pPr>
        <w:pStyle w:val="BlockText"/>
        <w:ind w:left="1418" w:right="604" w:hanging="425"/>
        <w:rPr>
          <w:lang w:bidi="ne-NP"/>
        </w:rPr>
      </w:pPr>
      <w:r>
        <w:rPr>
          <w:lang w:bidi="ne-NP"/>
        </w:rPr>
        <w:t xml:space="preserve">       </w:t>
      </w:r>
      <w:r w:rsidR="007F4DFB">
        <w:rPr>
          <w:lang w:bidi="ne-NP"/>
        </w:rPr>
        <w:t>(8</w:t>
      </w:r>
      <w:r w:rsidR="007F4DFB" w:rsidRPr="007F4DFB">
        <w:rPr>
          <w:vertAlign w:val="superscript"/>
          <w:lang w:bidi="ne-NP"/>
        </w:rPr>
        <w:t>3</w:t>
      </w:r>
      <w:r w:rsidR="007F4DFB">
        <w:rPr>
          <w:lang w:bidi="ne-NP"/>
        </w:rPr>
        <w:t xml:space="preserve">) </w:t>
      </w:r>
      <w:r>
        <w:rPr>
          <w:lang w:bidi="ne-NP"/>
        </w:rPr>
        <w:t>Avocatul nu răspunde nici pentru nedenunțarea faptelor oricăror alte persoane care produc efecte în privința clientului său, exceptând faptele enumerate în dispozițiile art. 45, alin. (8), care nu și-au consumat sau epuizat efectele.</w:t>
      </w:r>
    </w:p>
    <w:p w14:paraId="1A450B54" w14:textId="77777777" w:rsidR="00A300B1" w:rsidRDefault="00A300B1" w:rsidP="00A300B1">
      <w:pPr>
        <w:rPr>
          <w:rFonts w:ascii="Trebuchet MS" w:eastAsia="MS Mincho" w:hAnsi="Trebuchet MS" w:cs="Times New Roman"/>
          <w:sz w:val="20"/>
          <w:szCs w:val="20"/>
          <w:lang w:eastAsia="ro-RO" w:bidi="ne-NP"/>
        </w:rPr>
      </w:pPr>
    </w:p>
    <w:p w14:paraId="419129AC" w14:textId="71610250" w:rsidR="00A300B1" w:rsidRPr="00A300B1" w:rsidRDefault="00A300B1" w:rsidP="00A300B1">
      <w:pPr>
        <w:pStyle w:val="ListParagraph"/>
        <w:numPr>
          <w:ilvl w:val="0"/>
          <w:numId w:val="2"/>
        </w:numPr>
        <w:rPr>
          <w:lang w:eastAsia="ro-RO" w:bidi="ne-NP"/>
        </w:rPr>
      </w:pPr>
      <w:r>
        <w:rPr>
          <w:rFonts w:ascii="Trebuchet MS" w:eastAsia="MS Mincho" w:hAnsi="Trebuchet MS" w:cs="Times New Roman"/>
          <w:sz w:val="20"/>
          <w:szCs w:val="20"/>
          <w:lang w:eastAsia="ro-RO" w:bidi="ne-NP"/>
        </w:rPr>
        <w:t xml:space="preserve">Abrogarea </w:t>
      </w:r>
      <w:r w:rsidRPr="00A300B1">
        <w:rPr>
          <w:rFonts w:ascii="Trebuchet MS" w:eastAsia="MS Mincho" w:hAnsi="Trebuchet MS" w:cs="Times New Roman"/>
          <w:sz w:val="20"/>
          <w:szCs w:val="20"/>
          <w:lang w:eastAsia="ro-RO" w:bidi="ne-NP"/>
        </w:rPr>
        <w:t>art. 45, alin. (</w:t>
      </w:r>
      <w:r>
        <w:rPr>
          <w:rFonts w:ascii="Trebuchet MS" w:eastAsia="MS Mincho" w:hAnsi="Trebuchet MS" w:cs="Times New Roman"/>
          <w:sz w:val="20"/>
          <w:szCs w:val="20"/>
          <w:lang w:eastAsia="ro-RO" w:bidi="ne-NP"/>
        </w:rPr>
        <w:t>5</w:t>
      </w:r>
      <w:r w:rsidRPr="00A300B1">
        <w:rPr>
          <w:rFonts w:ascii="Trebuchet MS" w:eastAsia="MS Mincho" w:hAnsi="Trebuchet MS" w:cs="Times New Roman"/>
          <w:sz w:val="20"/>
          <w:szCs w:val="20"/>
          <w:lang w:eastAsia="ro-RO" w:bidi="ne-NP"/>
        </w:rPr>
        <w:t>)</w:t>
      </w:r>
      <w:r>
        <w:rPr>
          <w:rFonts w:ascii="Trebuchet MS" w:eastAsia="MS Mincho" w:hAnsi="Trebuchet MS" w:cs="Times New Roman"/>
          <w:sz w:val="20"/>
          <w:szCs w:val="20"/>
          <w:lang w:eastAsia="ro-RO" w:bidi="ne-NP"/>
        </w:rPr>
        <w:t xml:space="preserve"> ce are următorul </w:t>
      </w:r>
      <w:r w:rsidRPr="00A300B1">
        <w:rPr>
          <w:rFonts w:ascii="Trebuchet MS" w:eastAsia="MS Mincho" w:hAnsi="Trebuchet MS" w:cs="Times New Roman"/>
          <w:sz w:val="20"/>
          <w:szCs w:val="20"/>
          <w:lang w:eastAsia="ro-RO" w:bidi="ne-NP"/>
        </w:rPr>
        <w:t>cuprins:</w:t>
      </w:r>
    </w:p>
    <w:p w14:paraId="31A2A49C" w14:textId="4791BDBA" w:rsidR="00A300B1" w:rsidRDefault="00A300B1" w:rsidP="00A300B1">
      <w:pPr>
        <w:pStyle w:val="ListParagraph"/>
        <w:rPr>
          <w:rFonts w:ascii="Trebuchet MS" w:eastAsia="MS Mincho" w:hAnsi="Trebuchet MS" w:cs="Times New Roman"/>
          <w:sz w:val="20"/>
          <w:szCs w:val="20"/>
          <w:lang w:eastAsia="ro-RO" w:bidi="ne-NP"/>
        </w:rPr>
      </w:pPr>
    </w:p>
    <w:p w14:paraId="3D28663B" w14:textId="6AA69FF4" w:rsidR="00A300B1" w:rsidRPr="00A300B1" w:rsidRDefault="00A300B1" w:rsidP="00A300B1">
      <w:pPr>
        <w:pStyle w:val="BlockText"/>
        <w:ind w:left="1418" w:right="604" w:hanging="425"/>
        <w:rPr>
          <w:lang w:bidi="ne-NP"/>
        </w:rPr>
      </w:pPr>
      <w:r w:rsidRPr="00A300B1">
        <w:rPr>
          <w:lang w:bidi="ne-NP"/>
        </w:rPr>
        <w:t xml:space="preserve">5) </w:t>
      </w:r>
      <w:r>
        <w:rPr>
          <w:lang w:bidi="ne-NP"/>
        </w:rPr>
        <w:t xml:space="preserve"> </w:t>
      </w:r>
      <w:r w:rsidRPr="00A300B1">
        <w:rPr>
          <w:lang w:bidi="ne-NP"/>
        </w:rPr>
        <w:t>Dacă a fost ascultat ca martor, avocatul nu mai poate desfășura nicio activitate profesională în acea cauză.</w:t>
      </w:r>
    </w:p>
    <w:p w14:paraId="14413CBB" w14:textId="704F1E43" w:rsidR="007C7F7E" w:rsidRDefault="00A300B1" w:rsidP="007C7F7E">
      <w:pPr>
        <w:pStyle w:val="Heading1"/>
        <w:numPr>
          <w:ilvl w:val="0"/>
          <w:numId w:val="1"/>
        </w:numPr>
        <w:rPr>
          <w:sz w:val="22"/>
          <w:szCs w:val="22"/>
        </w:rPr>
      </w:pPr>
      <w:r w:rsidRPr="0006017E">
        <w:rPr>
          <w:sz w:val="22"/>
          <w:szCs w:val="22"/>
        </w:rPr>
        <w:t xml:space="preserve">Propuneri pentru modificarea </w:t>
      </w:r>
      <w:r>
        <w:rPr>
          <w:sz w:val="22"/>
          <w:szCs w:val="22"/>
        </w:rPr>
        <w:t>Codului de procedură penală</w:t>
      </w:r>
    </w:p>
    <w:p w14:paraId="2648F3FE" w14:textId="77777777" w:rsidR="00A300B1" w:rsidRPr="00A300B1" w:rsidRDefault="00A300B1" w:rsidP="00A300B1">
      <w:pPr>
        <w:rPr>
          <w:lang w:eastAsia="ro-RO" w:bidi="ne-NP"/>
        </w:rPr>
      </w:pPr>
    </w:p>
    <w:p w14:paraId="3706F1A7" w14:textId="69A2F436" w:rsidR="007C7F7E" w:rsidRPr="007C7F7E" w:rsidRDefault="007C7F7E" w:rsidP="007C7F7E">
      <w:pPr>
        <w:pStyle w:val="ListParagraph"/>
        <w:numPr>
          <w:ilvl w:val="0"/>
          <w:numId w:val="2"/>
        </w:numPr>
        <w:rPr>
          <w:lang w:eastAsia="ro-RO" w:bidi="ne-NP"/>
        </w:rPr>
      </w:pPr>
      <w:r w:rsidRPr="00890412">
        <w:rPr>
          <w:rFonts w:ascii="Trebuchet MS" w:eastAsia="MS Mincho" w:hAnsi="Trebuchet MS" w:cs="Times New Roman"/>
          <w:sz w:val="20"/>
          <w:szCs w:val="20"/>
          <w:lang w:eastAsia="ro-RO" w:bidi="ne-NP"/>
        </w:rPr>
        <w:t xml:space="preserve">La art. </w:t>
      </w:r>
      <w:r w:rsidR="00A300B1">
        <w:rPr>
          <w:rFonts w:ascii="Trebuchet MS" w:eastAsia="MS Mincho" w:hAnsi="Trebuchet MS" w:cs="Times New Roman"/>
          <w:sz w:val="20"/>
          <w:szCs w:val="20"/>
          <w:lang w:eastAsia="ro-RO" w:bidi="ne-NP"/>
        </w:rPr>
        <w:t>94</w:t>
      </w:r>
      <w:r w:rsidRPr="00890412">
        <w:rPr>
          <w:rFonts w:ascii="Trebuchet MS" w:eastAsia="MS Mincho" w:hAnsi="Trebuchet MS" w:cs="Times New Roman"/>
          <w:sz w:val="20"/>
          <w:szCs w:val="20"/>
          <w:lang w:eastAsia="ro-RO" w:bidi="ne-NP"/>
        </w:rPr>
        <w:t xml:space="preserve">, </w:t>
      </w:r>
      <w:r>
        <w:rPr>
          <w:rFonts w:ascii="Trebuchet MS" w:eastAsia="MS Mincho" w:hAnsi="Trebuchet MS" w:cs="Times New Roman"/>
          <w:sz w:val="20"/>
          <w:szCs w:val="20"/>
          <w:lang w:eastAsia="ro-RO" w:bidi="ne-NP"/>
        </w:rPr>
        <w:t>alin. (</w:t>
      </w:r>
      <w:r w:rsidR="00A300B1">
        <w:rPr>
          <w:rFonts w:ascii="Trebuchet MS" w:eastAsia="MS Mincho" w:hAnsi="Trebuchet MS" w:cs="Times New Roman"/>
          <w:sz w:val="20"/>
          <w:szCs w:val="20"/>
          <w:lang w:eastAsia="ro-RO" w:bidi="ne-NP"/>
        </w:rPr>
        <w:t>5</w:t>
      </w:r>
      <w:r>
        <w:rPr>
          <w:rFonts w:ascii="Trebuchet MS" w:eastAsia="MS Mincho" w:hAnsi="Trebuchet MS" w:cs="Times New Roman"/>
          <w:sz w:val="20"/>
          <w:szCs w:val="20"/>
          <w:lang w:eastAsia="ro-RO" w:bidi="ne-NP"/>
        </w:rPr>
        <w:t>) se modific</w:t>
      </w:r>
      <w:r w:rsidR="00A300B1">
        <w:rPr>
          <w:rFonts w:ascii="Trebuchet MS" w:eastAsia="MS Mincho" w:hAnsi="Trebuchet MS" w:cs="Times New Roman"/>
          <w:sz w:val="20"/>
          <w:szCs w:val="20"/>
          <w:lang w:eastAsia="ro-RO" w:bidi="ne-NP"/>
        </w:rPr>
        <w:t>ă</w:t>
      </w:r>
      <w:r>
        <w:rPr>
          <w:rFonts w:ascii="Trebuchet MS" w:eastAsia="MS Mincho" w:hAnsi="Trebuchet MS" w:cs="Times New Roman"/>
          <w:sz w:val="20"/>
          <w:szCs w:val="20"/>
          <w:lang w:eastAsia="ro-RO" w:bidi="ne-NP"/>
        </w:rPr>
        <w:t xml:space="preserve"> urmând să aibă</w:t>
      </w:r>
      <w:r w:rsidRPr="00890412">
        <w:rPr>
          <w:rFonts w:ascii="Trebuchet MS" w:eastAsia="MS Mincho" w:hAnsi="Trebuchet MS" w:cs="Times New Roman"/>
          <w:sz w:val="20"/>
          <w:szCs w:val="20"/>
          <w:lang w:eastAsia="ro-RO" w:bidi="ne-NP"/>
        </w:rPr>
        <w:t xml:space="preserve"> următorul cuprins</w:t>
      </w:r>
      <w:r w:rsidRPr="00B41811">
        <w:rPr>
          <w:rFonts w:ascii="Trebuchet MS" w:eastAsia="MS Mincho" w:hAnsi="Trebuchet MS" w:cs="Times New Roman"/>
          <w:sz w:val="20"/>
          <w:szCs w:val="20"/>
          <w:lang w:eastAsia="ro-RO" w:bidi="ne-NP"/>
        </w:rPr>
        <w:t>:</w:t>
      </w:r>
    </w:p>
    <w:p w14:paraId="0A233963" w14:textId="7CE0B5F3" w:rsidR="007C7F7E" w:rsidRDefault="007C7F7E" w:rsidP="007C7F7E">
      <w:pPr>
        <w:pStyle w:val="ListParagraph"/>
        <w:rPr>
          <w:lang w:eastAsia="ro-RO" w:bidi="ne-NP"/>
        </w:rPr>
      </w:pPr>
    </w:p>
    <w:p w14:paraId="1BE62959" w14:textId="34493BBA" w:rsidR="00A300B1" w:rsidRPr="007C7F7E" w:rsidRDefault="00A300B1" w:rsidP="00A300B1">
      <w:pPr>
        <w:pStyle w:val="BlockText"/>
        <w:ind w:left="1418" w:right="604" w:hanging="425"/>
        <w:rPr>
          <w:lang w:bidi="ne-NP"/>
        </w:rPr>
      </w:pPr>
      <w:r w:rsidRPr="007C7F7E">
        <w:rPr>
          <w:lang w:bidi="ne-NP"/>
        </w:rPr>
        <w:t>(</w:t>
      </w:r>
      <w:r>
        <w:rPr>
          <w:lang w:bidi="ne-NP"/>
        </w:rPr>
        <w:t>5</w:t>
      </w:r>
      <w:r w:rsidRPr="007C7F7E">
        <w:rPr>
          <w:lang w:bidi="ne-NP"/>
        </w:rPr>
        <w:t xml:space="preserve">) </w:t>
      </w:r>
      <w:r>
        <w:rPr>
          <w:lang w:bidi="ne-NP"/>
        </w:rPr>
        <w:t xml:space="preserve"> În cursul urmăririi penale, exceptând comunicările cu clientul sau demersurile procedurale prevăzute de lege, avocatul are obligația de a păstra confidențialitatea sau secretul datelor și actelor de care a luat cunoștință cu ocazia consultării dosarului</w:t>
      </w:r>
      <w:r w:rsidRPr="007C7F7E">
        <w:rPr>
          <w:lang w:bidi="ne-NP"/>
        </w:rPr>
        <w:t>.</w:t>
      </w:r>
    </w:p>
    <w:p w14:paraId="35DB5768" w14:textId="7B446D0B" w:rsidR="004649BB" w:rsidRDefault="00A300B1" w:rsidP="00A300B1">
      <w:pPr>
        <w:pStyle w:val="Heading1"/>
        <w:numPr>
          <w:ilvl w:val="0"/>
          <w:numId w:val="1"/>
        </w:numPr>
        <w:rPr>
          <w:sz w:val="22"/>
          <w:szCs w:val="22"/>
        </w:rPr>
      </w:pPr>
      <w:r>
        <w:rPr>
          <w:sz w:val="22"/>
          <w:szCs w:val="22"/>
        </w:rPr>
        <w:t xml:space="preserve">propunerea </w:t>
      </w:r>
      <w:r w:rsidR="00BA49CD">
        <w:rPr>
          <w:sz w:val="22"/>
          <w:szCs w:val="22"/>
        </w:rPr>
        <w:t xml:space="preserve">cu privire la </w:t>
      </w:r>
      <w:r w:rsidR="00C77C67">
        <w:rPr>
          <w:sz w:val="22"/>
          <w:szCs w:val="22"/>
        </w:rPr>
        <w:t xml:space="preserve">modificarea legii nr.318/2004 privind </w:t>
      </w:r>
      <w:r w:rsidR="00BA49CD">
        <w:rPr>
          <w:sz w:val="22"/>
          <w:szCs w:val="22"/>
        </w:rPr>
        <w:t xml:space="preserve">desemnarea </w:t>
      </w:r>
      <w:r w:rsidR="00C77C67">
        <w:rPr>
          <w:sz w:val="22"/>
          <w:szCs w:val="22"/>
        </w:rPr>
        <w:t xml:space="preserve">de drept a președintelui u.n.b.r.ca </w:t>
      </w:r>
      <w:r w:rsidR="00BA49CD">
        <w:rPr>
          <w:sz w:val="22"/>
          <w:szCs w:val="22"/>
        </w:rPr>
        <w:t xml:space="preserve">reprezentant </w:t>
      </w:r>
      <w:r w:rsidR="00C77C67">
        <w:rPr>
          <w:sz w:val="22"/>
          <w:szCs w:val="22"/>
        </w:rPr>
        <w:t xml:space="preserve">al </w:t>
      </w:r>
      <w:r w:rsidR="00BA49CD">
        <w:rPr>
          <w:sz w:val="22"/>
          <w:szCs w:val="22"/>
        </w:rPr>
        <w:t>avocaților în Consiliul superior al magistraturii</w:t>
      </w:r>
    </w:p>
    <w:p w14:paraId="4AA252C2" w14:textId="77777777" w:rsidR="004649BB" w:rsidRDefault="004649BB" w:rsidP="004649BB">
      <w:pPr>
        <w:pStyle w:val="Heading1"/>
        <w:tabs>
          <w:tab w:val="clear" w:pos="567"/>
        </w:tabs>
        <w:rPr>
          <w:sz w:val="22"/>
          <w:szCs w:val="22"/>
        </w:rPr>
      </w:pPr>
    </w:p>
    <w:p w14:paraId="0CD3D950" w14:textId="43711D11" w:rsidR="004649BB" w:rsidRDefault="004649BB" w:rsidP="004649BB">
      <w:pPr>
        <w:rPr>
          <w:rFonts w:ascii="Trebuchet MS" w:eastAsia="MS Mincho" w:hAnsi="Trebuchet MS" w:cs="Times New Roman"/>
          <w:sz w:val="20"/>
          <w:szCs w:val="20"/>
          <w:lang w:eastAsia="ro-RO" w:bidi="ne-NP"/>
        </w:rPr>
      </w:pPr>
      <w:r>
        <w:rPr>
          <w:rFonts w:ascii="Trebuchet MS" w:eastAsia="MS Mincho" w:hAnsi="Trebuchet MS" w:cs="Times New Roman"/>
          <w:sz w:val="20"/>
          <w:szCs w:val="20"/>
          <w:lang w:eastAsia="ro-RO" w:bidi="ne-NP"/>
        </w:rPr>
        <w:t>Cu stimă,</w:t>
      </w:r>
    </w:p>
    <w:p w14:paraId="657500B2" w14:textId="3C9F4994" w:rsidR="004649BB" w:rsidRDefault="004649BB" w:rsidP="004649BB">
      <w:pPr>
        <w:rPr>
          <w:rFonts w:ascii="Trebuchet MS" w:eastAsia="MS Mincho" w:hAnsi="Trebuchet MS" w:cs="Times New Roman"/>
          <w:sz w:val="20"/>
          <w:szCs w:val="20"/>
          <w:lang w:eastAsia="ro-RO" w:bidi="ne-NP"/>
        </w:rPr>
      </w:pPr>
      <w:r>
        <w:rPr>
          <w:rFonts w:ascii="Trebuchet MS" w:eastAsia="MS Mincho" w:hAnsi="Trebuchet MS" w:cs="Times New Roman"/>
          <w:sz w:val="20"/>
          <w:szCs w:val="20"/>
          <w:lang w:eastAsia="ro-RO" w:bidi="ne-NP"/>
        </w:rPr>
        <w:t>Av. Florentin-Laurențiu Văsii,</w:t>
      </w:r>
    </w:p>
    <w:p w14:paraId="45D6876F" w14:textId="57F470D1" w:rsidR="004649BB" w:rsidRPr="0006017E" w:rsidRDefault="004649BB" w:rsidP="004649BB">
      <w:pPr>
        <w:rPr>
          <w:lang w:eastAsia="ro-RO" w:bidi="ne-NP"/>
        </w:rPr>
      </w:pPr>
      <w:r>
        <w:rPr>
          <w:rFonts w:ascii="Trebuchet MS" w:eastAsia="MS Mincho" w:hAnsi="Trebuchet MS" w:cs="Times New Roman"/>
          <w:sz w:val="20"/>
          <w:szCs w:val="20"/>
          <w:lang w:eastAsia="ro-RO" w:bidi="ne-NP"/>
        </w:rPr>
        <w:t>Membru delegat din partea B</w:t>
      </w:r>
      <w:r w:rsidR="007F4DFB">
        <w:rPr>
          <w:rFonts w:ascii="Trebuchet MS" w:eastAsia="MS Mincho" w:hAnsi="Trebuchet MS" w:cs="Times New Roman"/>
          <w:sz w:val="20"/>
          <w:szCs w:val="20"/>
          <w:lang w:eastAsia="ro-RO" w:bidi="ne-NP"/>
        </w:rPr>
        <w:t xml:space="preserve">aroului </w:t>
      </w:r>
      <w:r>
        <w:rPr>
          <w:rFonts w:ascii="Trebuchet MS" w:eastAsia="MS Mincho" w:hAnsi="Trebuchet MS" w:cs="Times New Roman"/>
          <w:sz w:val="20"/>
          <w:szCs w:val="20"/>
          <w:lang w:eastAsia="ro-RO" w:bidi="ne-NP"/>
        </w:rPr>
        <w:t>B</w:t>
      </w:r>
      <w:r w:rsidR="007F4DFB">
        <w:rPr>
          <w:rFonts w:ascii="Trebuchet MS" w:eastAsia="MS Mincho" w:hAnsi="Trebuchet MS" w:cs="Times New Roman"/>
          <w:sz w:val="20"/>
          <w:szCs w:val="20"/>
          <w:lang w:eastAsia="ro-RO" w:bidi="ne-NP"/>
        </w:rPr>
        <w:t>ucurești</w:t>
      </w:r>
      <w:r>
        <w:rPr>
          <w:rFonts w:ascii="Trebuchet MS" w:eastAsia="MS Mincho" w:hAnsi="Trebuchet MS" w:cs="Times New Roman"/>
          <w:sz w:val="20"/>
          <w:szCs w:val="20"/>
          <w:lang w:eastAsia="ro-RO" w:bidi="ne-NP"/>
        </w:rPr>
        <w:t xml:space="preserve"> la Congresul Avocaților 2021</w:t>
      </w:r>
    </w:p>
    <w:sectPr w:rsidR="004649BB" w:rsidRPr="0006017E" w:rsidSect="00DB739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5A584" w14:textId="77777777" w:rsidR="00084075" w:rsidRDefault="00084075" w:rsidP="00890412">
      <w:pPr>
        <w:spacing w:after="0" w:line="240" w:lineRule="auto"/>
      </w:pPr>
      <w:r>
        <w:separator/>
      </w:r>
    </w:p>
  </w:endnote>
  <w:endnote w:type="continuationSeparator" w:id="0">
    <w:p w14:paraId="380F0F7E" w14:textId="77777777" w:rsidR="00084075" w:rsidRDefault="00084075" w:rsidP="00890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846675"/>
      <w:docPartObj>
        <w:docPartGallery w:val="Page Numbers (Bottom of Page)"/>
        <w:docPartUnique/>
      </w:docPartObj>
    </w:sdtPr>
    <w:sdtEndPr>
      <w:rPr>
        <w:noProof/>
      </w:rPr>
    </w:sdtEndPr>
    <w:sdtContent>
      <w:p w14:paraId="343DD0DD" w14:textId="24960655" w:rsidR="00890412" w:rsidRDefault="0089041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DDECBAE" w14:textId="77777777" w:rsidR="00890412" w:rsidRDefault="008904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A03CB" w14:textId="77777777" w:rsidR="00084075" w:rsidRDefault="00084075" w:rsidP="00890412">
      <w:pPr>
        <w:spacing w:after="0" w:line="240" w:lineRule="auto"/>
      </w:pPr>
      <w:r>
        <w:separator/>
      </w:r>
    </w:p>
  </w:footnote>
  <w:footnote w:type="continuationSeparator" w:id="0">
    <w:p w14:paraId="7671C59C" w14:textId="77777777" w:rsidR="00084075" w:rsidRDefault="00084075" w:rsidP="008904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01D9E"/>
    <w:multiLevelType w:val="hybridMultilevel"/>
    <w:tmpl w:val="F71695D0"/>
    <w:lvl w:ilvl="0" w:tplc="E9AAD2EA">
      <w:start w:val="1"/>
      <w:numFmt w:val="upperRoman"/>
      <w:lvlText w:val="%1."/>
      <w:lvlJc w:val="left"/>
      <w:pPr>
        <w:ind w:left="870" w:hanging="720"/>
      </w:pPr>
      <w:rPr>
        <w:rFonts w:hint="default"/>
        <w:sz w:val="22"/>
        <w:szCs w:val="22"/>
      </w:rPr>
    </w:lvl>
    <w:lvl w:ilvl="1" w:tplc="04180019" w:tentative="1">
      <w:start w:val="1"/>
      <w:numFmt w:val="lowerLetter"/>
      <w:lvlText w:val="%2."/>
      <w:lvlJc w:val="left"/>
      <w:pPr>
        <w:ind w:left="1230" w:hanging="360"/>
      </w:pPr>
    </w:lvl>
    <w:lvl w:ilvl="2" w:tplc="0418001B" w:tentative="1">
      <w:start w:val="1"/>
      <w:numFmt w:val="lowerRoman"/>
      <w:lvlText w:val="%3."/>
      <w:lvlJc w:val="right"/>
      <w:pPr>
        <w:ind w:left="1950" w:hanging="180"/>
      </w:pPr>
    </w:lvl>
    <w:lvl w:ilvl="3" w:tplc="0418000F" w:tentative="1">
      <w:start w:val="1"/>
      <w:numFmt w:val="decimal"/>
      <w:lvlText w:val="%4."/>
      <w:lvlJc w:val="left"/>
      <w:pPr>
        <w:ind w:left="2670" w:hanging="360"/>
      </w:pPr>
    </w:lvl>
    <w:lvl w:ilvl="4" w:tplc="04180019" w:tentative="1">
      <w:start w:val="1"/>
      <w:numFmt w:val="lowerLetter"/>
      <w:lvlText w:val="%5."/>
      <w:lvlJc w:val="left"/>
      <w:pPr>
        <w:ind w:left="3390" w:hanging="360"/>
      </w:pPr>
    </w:lvl>
    <w:lvl w:ilvl="5" w:tplc="0418001B" w:tentative="1">
      <w:start w:val="1"/>
      <w:numFmt w:val="lowerRoman"/>
      <w:lvlText w:val="%6."/>
      <w:lvlJc w:val="right"/>
      <w:pPr>
        <w:ind w:left="4110" w:hanging="180"/>
      </w:pPr>
    </w:lvl>
    <w:lvl w:ilvl="6" w:tplc="0418000F" w:tentative="1">
      <w:start w:val="1"/>
      <w:numFmt w:val="decimal"/>
      <w:lvlText w:val="%7."/>
      <w:lvlJc w:val="left"/>
      <w:pPr>
        <w:ind w:left="4830" w:hanging="360"/>
      </w:pPr>
    </w:lvl>
    <w:lvl w:ilvl="7" w:tplc="04180019" w:tentative="1">
      <w:start w:val="1"/>
      <w:numFmt w:val="lowerLetter"/>
      <w:lvlText w:val="%8."/>
      <w:lvlJc w:val="left"/>
      <w:pPr>
        <w:ind w:left="5550" w:hanging="360"/>
      </w:pPr>
    </w:lvl>
    <w:lvl w:ilvl="8" w:tplc="0418001B" w:tentative="1">
      <w:start w:val="1"/>
      <w:numFmt w:val="lowerRoman"/>
      <w:lvlText w:val="%9."/>
      <w:lvlJc w:val="right"/>
      <w:pPr>
        <w:ind w:left="6270" w:hanging="180"/>
      </w:pPr>
    </w:lvl>
  </w:abstractNum>
  <w:abstractNum w:abstractNumId="1" w15:restartNumberingAfterBreak="0">
    <w:nsid w:val="33A74BA2"/>
    <w:multiLevelType w:val="hybridMultilevel"/>
    <w:tmpl w:val="4498D8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F006E9D"/>
    <w:multiLevelType w:val="hybridMultilevel"/>
    <w:tmpl w:val="8EE6AE88"/>
    <w:lvl w:ilvl="0" w:tplc="D22EC8C4">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CAA"/>
    <w:rsid w:val="0006017E"/>
    <w:rsid w:val="00084075"/>
    <w:rsid w:val="00092949"/>
    <w:rsid w:val="000E6D4C"/>
    <w:rsid w:val="00196F12"/>
    <w:rsid w:val="002E1523"/>
    <w:rsid w:val="003A47EF"/>
    <w:rsid w:val="003C3517"/>
    <w:rsid w:val="004649BB"/>
    <w:rsid w:val="00473217"/>
    <w:rsid w:val="006D2047"/>
    <w:rsid w:val="00777C9C"/>
    <w:rsid w:val="007C7F7E"/>
    <w:rsid w:val="007F4DFB"/>
    <w:rsid w:val="008212AC"/>
    <w:rsid w:val="00890412"/>
    <w:rsid w:val="00A300B1"/>
    <w:rsid w:val="00A34CAA"/>
    <w:rsid w:val="00A836F9"/>
    <w:rsid w:val="00AC3F7E"/>
    <w:rsid w:val="00B40BAB"/>
    <w:rsid w:val="00B41811"/>
    <w:rsid w:val="00B72F36"/>
    <w:rsid w:val="00B81C10"/>
    <w:rsid w:val="00BA49CD"/>
    <w:rsid w:val="00C66593"/>
    <w:rsid w:val="00C67463"/>
    <w:rsid w:val="00C732E3"/>
    <w:rsid w:val="00C77C67"/>
    <w:rsid w:val="00CC5D56"/>
    <w:rsid w:val="00D26413"/>
    <w:rsid w:val="00D3155A"/>
    <w:rsid w:val="00D603DF"/>
    <w:rsid w:val="00DB7396"/>
    <w:rsid w:val="00E41330"/>
    <w:rsid w:val="00E71DE0"/>
    <w:rsid w:val="00EA5EEA"/>
    <w:rsid w:val="00F96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95970"/>
  <w15:chartTrackingRefBased/>
  <w15:docId w15:val="{6962FD5E-F221-420C-AD15-415050427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6017E"/>
    <w:pPr>
      <w:keepNext/>
      <w:tabs>
        <w:tab w:val="num" w:pos="567"/>
      </w:tabs>
      <w:spacing w:before="360" w:after="80" w:line="320" w:lineRule="exact"/>
      <w:ind w:left="567" w:right="1134" w:hanging="567"/>
      <w:contextualSpacing/>
      <w:jc w:val="both"/>
      <w:outlineLvl w:val="0"/>
    </w:pPr>
    <w:rPr>
      <w:rFonts w:ascii="Trebuchet MS" w:eastAsia="Cambria" w:hAnsi="Trebuchet MS" w:cs="Arial"/>
      <w:b/>
      <w:bCs/>
      <w:caps/>
      <w:kern w:val="24"/>
      <w:sz w:val="26"/>
      <w:szCs w:val="28"/>
      <w:lang w:eastAsia="ro-RO"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rmal">
    <w:name w:val="Text Normal"/>
    <w:basedOn w:val="Normal"/>
    <w:uiPriority w:val="99"/>
    <w:qFormat/>
    <w:rsid w:val="00CC5D56"/>
    <w:pPr>
      <w:spacing w:before="120" w:after="120" w:line="320" w:lineRule="exact"/>
      <w:jc w:val="both"/>
    </w:pPr>
    <w:rPr>
      <w:rFonts w:ascii="Trebuchet MS" w:eastAsia="MS Mincho" w:hAnsi="Trebuchet MS" w:cs="Times New Roman"/>
      <w:sz w:val="20"/>
      <w:szCs w:val="20"/>
      <w:lang w:eastAsia="ro-RO" w:bidi="ne-NP"/>
    </w:rPr>
  </w:style>
  <w:style w:type="paragraph" w:styleId="NormalWeb">
    <w:name w:val="Normal (Web)"/>
    <w:basedOn w:val="Normal"/>
    <w:uiPriority w:val="99"/>
    <w:semiHidden/>
    <w:unhideWhenUsed/>
    <w:rsid w:val="00CC5D56"/>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rsid w:val="0006017E"/>
    <w:rPr>
      <w:rFonts w:ascii="Trebuchet MS" w:eastAsia="Cambria" w:hAnsi="Trebuchet MS" w:cs="Arial"/>
      <w:b/>
      <w:bCs/>
      <w:caps/>
      <w:kern w:val="24"/>
      <w:sz w:val="26"/>
      <w:szCs w:val="28"/>
      <w:lang w:eastAsia="ro-RO" w:bidi="ne-NP"/>
    </w:rPr>
  </w:style>
  <w:style w:type="paragraph" w:styleId="ListParagraph">
    <w:name w:val="List Paragraph"/>
    <w:basedOn w:val="Normal"/>
    <w:uiPriority w:val="34"/>
    <w:qFormat/>
    <w:rsid w:val="00EA5EEA"/>
    <w:pPr>
      <w:ind w:left="720"/>
      <w:contextualSpacing/>
    </w:pPr>
  </w:style>
  <w:style w:type="paragraph" w:styleId="BlockText">
    <w:name w:val="Block Text"/>
    <w:basedOn w:val="Normal"/>
    <w:rsid w:val="00D3155A"/>
    <w:pPr>
      <w:pBdr>
        <w:top w:val="single" w:sz="2" w:space="10" w:color="7F7F7F"/>
        <w:bottom w:val="single" w:sz="2" w:space="10" w:color="7F7F7F"/>
      </w:pBdr>
      <w:spacing w:before="240" w:after="80" w:line="320" w:lineRule="exact"/>
      <w:ind w:left="1701" w:right="1134"/>
      <w:jc w:val="both"/>
    </w:pPr>
    <w:rPr>
      <w:rFonts w:ascii="Trebuchet MS" w:eastAsia="MS Mincho" w:hAnsi="Trebuchet MS" w:cs="Times New Roman"/>
      <w:b/>
      <w:i/>
      <w:iCs/>
      <w:color w:val="E3001B"/>
      <w:sz w:val="20"/>
      <w:szCs w:val="20"/>
      <w:lang w:eastAsia="ro-RO"/>
    </w:rPr>
  </w:style>
  <w:style w:type="paragraph" w:styleId="Header">
    <w:name w:val="header"/>
    <w:basedOn w:val="Normal"/>
    <w:link w:val="HeaderChar"/>
    <w:uiPriority w:val="99"/>
    <w:unhideWhenUsed/>
    <w:rsid w:val="008904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412"/>
  </w:style>
  <w:style w:type="paragraph" w:styleId="Footer">
    <w:name w:val="footer"/>
    <w:basedOn w:val="Normal"/>
    <w:link w:val="FooterChar"/>
    <w:uiPriority w:val="99"/>
    <w:unhideWhenUsed/>
    <w:rsid w:val="008904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412"/>
  </w:style>
  <w:style w:type="paragraph" w:styleId="CommentText">
    <w:name w:val="annotation text"/>
    <w:basedOn w:val="Normal"/>
    <w:link w:val="CommentTextChar"/>
    <w:uiPriority w:val="99"/>
    <w:semiHidden/>
    <w:unhideWhenUsed/>
    <w:rsid w:val="00777C9C"/>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777C9C"/>
    <w:rPr>
      <w:sz w:val="20"/>
      <w:szCs w:val="20"/>
      <w:lang w:val="en-US"/>
    </w:rPr>
  </w:style>
  <w:style w:type="character" w:styleId="CommentReference">
    <w:name w:val="annotation reference"/>
    <w:basedOn w:val="DefaultParagraphFont"/>
    <w:uiPriority w:val="99"/>
    <w:semiHidden/>
    <w:unhideWhenUsed/>
    <w:rsid w:val="00D26413"/>
    <w:rPr>
      <w:sz w:val="16"/>
      <w:szCs w:val="16"/>
    </w:rPr>
  </w:style>
  <w:style w:type="paragraph" w:styleId="CommentSubject">
    <w:name w:val="annotation subject"/>
    <w:basedOn w:val="CommentText"/>
    <w:next w:val="CommentText"/>
    <w:link w:val="CommentSubjectChar"/>
    <w:uiPriority w:val="99"/>
    <w:semiHidden/>
    <w:unhideWhenUsed/>
    <w:rsid w:val="00D26413"/>
    <w:rPr>
      <w:b/>
      <w:bCs/>
      <w:lang w:val="ro-RO"/>
    </w:rPr>
  </w:style>
  <w:style w:type="character" w:customStyle="1" w:styleId="CommentSubjectChar">
    <w:name w:val="Comment Subject Char"/>
    <w:basedOn w:val="CommentTextChar"/>
    <w:link w:val="CommentSubject"/>
    <w:uiPriority w:val="99"/>
    <w:semiHidden/>
    <w:rsid w:val="00D26413"/>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646707">
      <w:bodyDiv w:val="1"/>
      <w:marLeft w:val="0"/>
      <w:marRight w:val="0"/>
      <w:marTop w:val="0"/>
      <w:marBottom w:val="0"/>
      <w:divBdr>
        <w:top w:val="none" w:sz="0" w:space="0" w:color="auto"/>
        <w:left w:val="none" w:sz="0" w:space="0" w:color="auto"/>
        <w:bottom w:val="none" w:sz="0" w:space="0" w:color="auto"/>
        <w:right w:val="none" w:sz="0" w:space="0" w:color="auto"/>
      </w:divBdr>
    </w:div>
    <w:div w:id="624848825">
      <w:bodyDiv w:val="1"/>
      <w:marLeft w:val="0"/>
      <w:marRight w:val="0"/>
      <w:marTop w:val="0"/>
      <w:marBottom w:val="0"/>
      <w:divBdr>
        <w:top w:val="none" w:sz="0" w:space="0" w:color="auto"/>
        <w:left w:val="none" w:sz="0" w:space="0" w:color="auto"/>
        <w:bottom w:val="none" w:sz="0" w:space="0" w:color="auto"/>
        <w:right w:val="none" w:sz="0" w:space="0" w:color="auto"/>
      </w:divBdr>
    </w:div>
    <w:div w:id="1107240443">
      <w:bodyDiv w:val="1"/>
      <w:marLeft w:val="0"/>
      <w:marRight w:val="0"/>
      <w:marTop w:val="0"/>
      <w:marBottom w:val="0"/>
      <w:divBdr>
        <w:top w:val="none" w:sz="0" w:space="0" w:color="auto"/>
        <w:left w:val="none" w:sz="0" w:space="0" w:color="auto"/>
        <w:bottom w:val="none" w:sz="0" w:space="0" w:color="auto"/>
        <w:right w:val="none" w:sz="0" w:space="0" w:color="auto"/>
      </w:divBdr>
    </w:div>
    <w:div w:id="1339503996">
      <w:bodyDiv w:val="1"/>
      <w:marLeft w:val="0"/>
      <w:marRight w:val="0"/>
      <w:marTop w:val="0"/>
      <w:marBottom w:val="0"/>
      <w:divBdr>
        <w:top w:val="none" w:sz="0" w:space="0" w:color="auto"/>
        <w:left w:val="none" w:sz="0" w:space="0" w:color="auto"/>
        <w:bottom w:val="none" w:sz="0" w:space="0" w:color="auto"/>
        <w:right w:val="none" w:sz="0" w:space="0" w:color="auto"/>
      </w:divBdr>
    </w:div>
    <w:div w:id="1445031122">
      <w:bodyDiv w:val="1"/>
      <w:marLeft w:val="0"/>
      <w:marRight w:val="0"/>
      <w:marTop w:val="0"/>
      <w:marBottom w:val="0"/>
      <w:divBdr>
        <w:top w:val="none" w:sz="0" w:space="0" w:color="auto"/>
        <w:left w:val="none" w:sz="0" w:space="0" w:color="auto"/>
        <w:bottom w:val="none" w:sz="0" w:space="0" w:color="auto"/>
        <w:right w:val="none" w:sz="0" w:space="0" w:color="auto"/>
      </w:divBdr>
    </w:div>
    <w:div w:id="1648432019">
      <w:bodyDiv w:val="1"/>
      <w:marLeft w:val="0"/>
      <w:marRight w:val="0"/>
      <w:marTop w:val="0"/>
      <w:marBottom w:val="0"/>
      <w:divBdr>
        <w:top w:val="none" w:sz="0" w:space="0" w:color="auto"/>
        <w:left w:val="none" w:sz="0" w:space="0" w:color="auto"/>
        <w:bottom w:val="none" w:sz="0" w:space="0" w:color="auto"/>
        <w:right w:val="none" w:sz="0" w:space="0" w:color="auto"/>
      </w:divBdr>
    </w:div>
    <w:div w:id="1840805624">
      <w:bodyDiv w:val="1"/>
      <w:marLeft w:val="0"/>
      <w:marRight w:val="0"/>
      <w:marTop w:val="0"/>
      <w:marBottom w:val="0"/>
      <w:divBdr>
        <w:top w:val="none" w:sz="0" w:space="0" w:color="auto"/>
        <w:left w:val="none" w:sz="0" w:space="0" w:color="auto"/>
        <w:bottom w:val="none" w:sz="0" w:space="0" w:color="auto"/>
        <w:right w:val="none" w:sz="0" w:space="0" w:color="auto"/>
      </w:divBdr>
    </w:div>
    <w:div w:id="190448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7</Pages>
  <Words>2064</Words>
  <Characters>11977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Laurentiu VASII</dc:creator>
  <cp:keywords/>
  <dc:description/>
  <cp:lastModifiedBy>Laurentiu VASII</cp:lastModifiedBy>
  <cp:revision>12</cp:revision>
  <dcterms:created xsi:type="dcterms:W3CDTF">2021-06-14T16:24:00Z</dcterms:created>
  <dcterms:modified xsi:type="dcterms:W3CDTF">2021-06-14T20:55:00Z</dcterms:modified>
</cp:coreProperties>
</file>